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5D31" w14:textId="77777777" w:rsidR="009F55A5" w:rsidRDefault="009F55A5" w:rsidP="00CE4703">
      <w:pPr>
        <w:tabs>
          <w:tab w:val="left" w:pos="0"/>
        </w:tabs>
        <w:spacing w:line="240" w:lineRule="auto"/>
        <w:jc w:val="both"/>
        <w:rPr>
          <w:rFonts w:cs="Arial"/>
          <w:color w:val="1E1E1E" w:themeColor="text1" w:themeShade="80"/>
        </w:rPr>
      </w:pPr>
    </w:p>
    <w:p w14:paraId="7A088C2D" w14:textId="1E3B72E9" w:rsidR="00B64B2D" w:rsidRPr="004F7561" w:rsidRDefault="003F178D" w:rsidP="00CE4703">
      <w:pPr>
        <w:tabs>
          <w:tab w:val="left" w:pos="0"/>
        </w:tabs>
        <w:spacing w:line="240" w:lineRule="auto"/>
        <w:jc w:val="both"/>
        <w:rPr>
          <w:rFonts w:cs="Arial"/>
          <w:color w:val="1E1E1E" w:themeColor="text1" w:themeShade="80"/>
        </w:rPr>
      </w:pPr>
      <w:r w:rsidRPr="004F7561">
        <w:rPr>
          <w:rFonts w:cs="Arial"/>
          <w:noProof/>
          <w:color w:val="1E1E1E" w:themeColor="text1" w:themeShade="8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729AF" wp14:editId="0D73A6A1">
                <wp:simplePos x="0" y="0"/>
                <wp:positionH relativeFrom="page">
                  <wp:posOffset>7844790</wp:posOffset>
                </wp:positionH>
                <wp:positionV relativeFrom="margin">
                  <wp:posOffset>440055</wp:posOffset>
                </wp:positionV>
                <wp:extent cx="2196465" cy="66421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9676F" w14:textId="77777777" w:rsidR="009A1785" w:rsidRDefault="009A1785" w:rsidP="003F178D">
                            <w:pPr>
                              <w:spacing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Service Prévention et Sécurité au Travail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Fiche Santé et Travail n° 118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Date : 22/08/2016_VF</w:t>
                            </w:r>
                          </w:p>
                          <w:p w14:paraId="08E1C6DF" w14:textId="77777777" w:rsidR="009A1785" w:rsidRPr="00E02ACC" w:rsidRDefault="009A1785" w:rsidP="003F178D">
                            <w:pPr>
                              <w:pStyle w:val="Texte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729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17.7pt;margin-top:34.65pt;width:172.95pt;height:52.3pt;z-index:251658240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" stroked="f">
                <v:textbox inset="0,0,0,0">
                  <w:txbxContent>
                    <w:p w14:paraId="2859676F" w14:textId="77777777" w:rsidR="009A1785" w:rsidRDefault="009A1785" w:rsidP="003F178D">
                      <w:pPr>
                        <w:spacing w:after="24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Service Prévention et Sécurité au Travail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Fiche Santé et Travail n° 118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Date : 22/08/2016_VF</w:t>
                      </w:r>
                    </w:p>
                    <w:p w14:paraId="08E1C6DF" w14:textId="77777777" w:rsidR="009A1785" w:rsidRPr="00E02ACC" w:rsidRDefault="009A1785" w:rsidP="003F178D">
                      <w:pPr>
                        <w:pStyle w:val="Texte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708A6" w:rsidRPr="004F7561">
        <w:rPr>
          <w:rFonts w:cs="Arial"/>
          <w:color w:val="1E1E1E" w:themeColor="text1" w:themeShade="80"/>
        </w:rPr>
        <w:t>Ce</w:t>
      </w:r>
      <w:r w:rsidR="000B6A6A">
        <w:rPr>
          <w:rFonts w:cs="Arial"/>
          <w:color w:val="1E1E1E" w:themeColor="text1" w:themeShade="80"/>
        </w:rPr>
        <w:t xml:space="preserve">t outil </w:t>
      </w:r>
      <w:r w:rsidR="003D5A92" w:rsidRPr="004F7561">
        <w:rPr>
          <w:rFonts w:cs="Arial"/>
          <w:color w:val="1E1E1E" w:themeColor="text1" w:themeShade="80"/>
        </w:rPr>
        <w:t xml:space="preserve">est </w:t>
      </w:r>
      <w:r w:rsidR="000B6A6A" w:rsidRPr="004F7561">
        <w:rPr>
          <w:rFonts w:cs="Arial"/>
          <w:color w:val="1E1E1E" w:themeColor="text1" w:themeShade="80"/>
        </w:rPr>
        <w:t>destiné</w:t>
      </w:r>
      <w:r w:rsidR="003D5A92" w:rsidRPr="004F7561">
        <w:rPr>
          <w:rFonts w:cs="Arial"/>
          <w:color w:val="1E1E1E" w:themeColor="text1" w:themeShade="80"/>
        </w:rPr>
        <w:t xml:space="preserve"> </w:t>
      </w:r>
      <w:r w:rsidR="00D32AD3" w:rsidRPr="004F7561">
        <w:rPr>
          <w:rFonts w:cs="Arial"/>
          <w:color w:val="1E1E1E" w:themeColor="text1" w:themeShade="80"/>
        </w:rPr>
        <w:t xml:space="preserve">aux </w:t>
      </w:r>
      <w:r w:rsidR="001902EB" w:rsidRPr="004F7561">
        <w:rPr>
          <w:rFonts w:cs="Arial"/>
          <w:color w:val="1E1E1E" w:themeColor="text1" w:themeShade="80"/>
        </w:rPr>
        <w:t>collectivités</w:t>
      </w:r>
      <w:r w:rsidR="00D32AD3" w:rsidRPr="004F7561">
        <w:rPr>
          <w:rFonts w:cs="Arial"/>
          <w:color w:val="1E1E1E" w:themeColor="text1" w:themeShade="80"/>
        </w:rPr>
        <w:t xml:space="preserve"> </w:t>
      </w:r>
      <w:r w:rsidR="004F7561" w:rsidRPr="004F7561">
        <w:rPr>
          <w:rFonts w:cs="Arial"/>
          <w:color w:val="1E1E1E" w:themeColor="text1" w:themeShade="80"/>
        </w:rPr>
        <w:t xml:space="preserve">en vue de la </w:t>
      </w:r>
      <w:r w:rsidR="005815C9">
        <w:rPr>
          <w:rFonts w:cs="Arial"/>
          <w:color w:val="1E1E1E" w:themeColor="text1" w:themeShade="80"/>
        </w:rPr>
        <w:t>reprise progressive d’activité (e</w:t>
      </w:r>
      <w:r w:rsidR="004F7561" w:rsidRPr="004F7561">
        <w:rPr>
          <w:rFonts w:cs="Arial"/>
          <w:color w:val="1E1E1E" w:themeColor="text1" w:themeShade="80"/>
        </w:rPr>
        <w:t>n complément du guide</w:t>
      </w:r>
      <w:r w:rsidR="005815C9">
        <w:rPr>
          <w:rFonts w:cs="Arial"/>
          <w:color w:val="1E1E1E" w:themeColor="text1" w:themeShade="80"/>
        </w:rPr>
        <w:t xml:space="preserve">), </w:t>
      </w:r>
      <w:r w:rsidR="000B6A6A">
        <w:rPr>
          <w:rFonts w:cs="Arial"/>
          <w:color w:val="1E1E1E" w:themeColor="text1" w:themeShade="80"/>
        </w:rPr>
        <w:t xml:space="preserve">cette fiche propose une </w:t>
      </w:r>
      <w:r w:rsidR="000B6A6A" w:rsidRPr="004F7561">
        <w:rPr>
          <w:rFonts w:cs="Arial"/>
          <w:color w:val="1E1E1E" w:themeColor="text1" w:themeShade="80"/>
        </w:rPr>
        <w:t>synth</w:t>
      </w:r>
      <w:r w:rsidR="000B6A6A">
        <w:rPr>
          <w:rFonts w:cs="Arial"/>
          <w:color w:val="1E1E1E" w:themeColor="text1" w:themeShade="80"/>
        </w:rPr>
        <w:t>èse</w:t>
      </w:r>
      <w:r w:rsidR="000B6A6A" w:rsidRPr="004F7561">
        <w:rPr>
          <w:rFonts w:cs="Arial"/>
          <w:color w:val="1E1E1E" w:themeColor="text1" w:themeShade="80"/>
        </w:rPr>
        <w:t xml:space="preserve"> des mesures de prévention géné</w:t>
      </w:r>
      <w:r w:rsidR="000B6A6A">
        <w:rPr>
          <w:rFonts w:cs="Arial"/>
          <w:color w:val="1E1E1E" w:themeColor="text1" w:themeShade="80"/>
        </w:rPr>
        <w:t xml:space="preserve">rales et spécifiques par locaux </w:t>
      </w:r>
      <w:r w:rsidR="004F7561" w:rsidRPr="004F7561">
        <w:rPr>
          <w:rFonts w:cs="Arial"/>
          <w:color w:val="1E1E1E" w:themeColor="text1" w:themeShade="80"/>
        </w:rPr>
        <w:t xml:space="preserve">en fonction des bâtiments qui seront occupés au 11 mai. </w:t>
      </w:r>
      <w:r w:rsidR="000B6A6A">
        <w:rPr>
          <w:rFonts w:cs="Arial"/>
          <w:color w:val="1E1E1E" w:themeColor="text1" w:themeShade="80"/>
        </w:rPr>
        <w:t>Ces mesures de prévention</w:t>
      </w:r>
      <w:r w:rsidR="00B64B2D" w:rsidRPr="004F7561">
        <w:rPr>
          <w:rFonts w:cs="Arial"/>
          <w:color w:val="1E1E1E" w:themeColor="text1" w:themeShade="80"/>
        </w:rPr>
        <w:t xml:space="preserve"> </w:t>
      </w:r>
      <w:r w:rsidR="004F7561" w:rsidRPr="004F7561">
        <w:rPr>
          <w:rFonts w:cs="Arial"/>
          <w:color w:val="1E1E1E" w:themeColor="text1" w:themeShade="80"/>
        </w:rPr>
        <w:t>sont</w:t>
      </w:r>
      <w:r w:rsidR="00B64B2D" w:rsidRPr="004F7561">
        <w:rPr>
          <w:rFonts w:cs="Arial"/>
          <w:color w:val="1E1E1E" w:themeColor="text1" w:themeShade="80"/>
        </w:rPr>
        <w:t xml:space="preserve"> évolutive</w:t>
      </w:r>
      <w:r w:rsidR="004F7561" w:rsidRPr="004F7561">
        <w:rPr>
          <w:rFonts w:cs="Arial"/>
          <w:color w:val="1E1E1E" w:themeColor="text1" w:themeShade="80"/>
        </w:rPr>
        <w:t>s</w:t>
      </w:r>
      <w:r w:rsidR="00B64B2D" w:rsidRPr="004F7561">
        <w:rPr>
          <w:rFonts w:cs="Arial"/>
          <w:color w:val="1E1E1E" w:themeColor="text1" w:themeShade="80"/>
        </w:rPr>
        <w:t xml:space="preserve"> </w:t>
      </w:r>
      <w:r w:rsidR="000B6A6A">
        <w:rPr>
          <w:rFonts w:cs="Arial"/>
          <w:color w:val="1E1E1E" w:themeColor="text1" w:themeShade="80"/>
        </w:rPr>
        <w:t>en fonction</w:t>
      </w:r>
      <w:r w:rsidR="00B64B2D" w:rsidRPr="004F7561">
        <w:rPr>
          <w:rFonts w:cs="Arial"/>
          <w:color w:val="1E1E1E" w:themeColor="text1" w:themeShade="80"/>
        </w:rPr>
        <w:t xml:space="preserve"> des annonces gouvernementales.</w:t>
      </w:r>
    </w:p>
    <w:p w14:paraId="5DFCE9FB" w14:textId="77777777" w:rsidR="00057190" w:rsidRPr="009F55A5" w:rsidRDefault="00057190">
      <w:pPr>
        <w:spacing w:line="240" w:lineRule="auto"/>
        <w:rPr>
          <w:rFonts w:cs="Arial"/>
          <w:b/>
          <w:bCs/>
          <w:color w:val="1E1E1E" w:themeColor="text1" w:themeShade="80"/>
          <w:sz w:val="24"/>
        </w:rPr>
      </w:pPr>
    </w:p>
    <w:p w14:paraId="1E2DBFED" w14:textId="77777777" w:rsidR="00C329A9" w:rsidRPr="00A04437" w:rsidRDefault="00C329A9" w:rsidP="00C329A9">
      <w:pPr>
        <w:pStyle w:val="Texte7"/>
        <w:spacing w:line="240" w:lineRule="auto"/>
        <w:jc w:val="both"/>
        <w:rPr>
          <w:color w:val="1E1E1E" w:themeColor="text1" w:themeShade="80"/>
          <w:sz w:val="24"/>
        </w:rPr>
      </w:pPr>
      <w:r w:rsidRPr="00A04437">
        <w:rPr>
          <w:color w:val="1E1E1E" w:themeColor="text1" w:themeShade="80"/>
          <w:sz w:val="24"/>
        </w:rPr>
        <w:t xml:space="preserve">Pour chaque bâtiment utilisé : </w:t>
      </w:r>
    </w:p>
    <w:p w14:paraId="70883415" w14:textId="3F4DEC34" w:rsidR="00C329A9" w:rsidRPr="00A04437" w:rsidRDefault="00C329A9" w:rsidP="00DB6D39">
      <w:pPr>
        <w:pStyle w:val="Texte7"/>
        <w:numPr>
          <w:ilvl w:val="0"/>
          <w:numId w:val="5"/>
        </w:numPr>
        <w:spacing w:line="240" w:lineRule="auto"/>
        <w:jc w:val="both"/>
        <w:rPr>
          <w:color w:val="1E1E1E" w:themeColor="text1" w:themeShade="80"/>
          <w:sz w:val="24"/>
        </w:rPr>
      </w:pPr>
      <w:r w:rsidRPr="00A04437">
        <w:rPr>
          <w:color w:val="1E1E1E" w:themeColor="text1" w:themeShade="80"/>
          <w:sz w:val="24"/>
        </w:rPr>
        <w:t>Cocher les espaces concernés</w:t>
      </w:r>
      <w:r w:rsidR="00B91A98">
        <w:rPr>
          <w:color w:val="1E1E1E" w:themeColor="text1" w:themeShade="80"/>
          <w:sz w:val="24"/>
        </w:rPr>
        <w:t xml:space="preserve">, </w:t>
      </w:r>
    </w:p>
    <w:p w14:paraId="18E7CE4E" w14:textId="15465D69" w:rsidR="00B91A98" w:rsidRPr="009A1785" w:rsidRDefault="00C329A9" w:rsidP="00DB6D39">
      <w:pPr>
        <w:pStyle w:val="Texte7"/>
        <w:numPr>
          <w:ilvl w:val="0"/>
          <w:numId w:val="5"/>
        </w:numPr>
        <w:spacing w:line="240" w:lineRule="auto"/>
        <w:jc w:val="both"/>
        <w:rPr>
          <w:color w:val="1E1E1E" w:themeColor="text1" w:themeShade="80"/>
          <w:sz w:val="24"/>
        </w:rPr>
      </w:pPr>
      <w:r w:rsidRPr="009A1785">
        <w:rPr>
          <w:color w:val="1E1E1E" w:themeColor="text1" w:themeShade="80"/>
          <w:sz w:val="24"/>
        </w:rPr>
        <w:t xml:space="preserve">Se reporter </w:t>
      </w:r>
      <w:r w:rsidR="00B91A98" w:rsidRPr="009A1785">
        <w:rPr>
          <w:color w:val="1E1E1E" w:themeColor="text1" w:themeShade="80"/>
          <w:sz w:val="24"/>
        </w:rPr>
        <w:t>systématiquement au tableau des</w:t>
      </w:r>
      <w:r w:rsidRPr="009A1785">
        <w:rPr>
          <w:color w:val="1E1E1E" w:themeColor="text1" w:themeShade="80"/>
          <w:sz w:val="24"/>
        </w:rPr>
        <w:t xml:space="preserve"> mesures de prévention générales</w:t>
      </w:r>
      <w:r w:rsidR="009A1785">
        <w:rPr>
          <w:color w:val="1E1E1E" w:themeColor="text1" w:themeShade="80"/>
          <w:sz w:val="24"/>
        </w:rPr>
        <w:t xml:space="preserve"> (2.1)</w:t>
      </w:r>
      <w:r w:rsidR="00B91A98" w:rsidRPr="009A1785">
        <w:rPr>
          <w:color w:val="1E1E1E" w:themeColor="text1" w:themeShade="80"/>
          <w:sz w:val="24"/>
        </w:rPr>
        <w:t xml:space="preserve">, </w:t>
      </w:r>
    </w:p>
    <w:p w14:paraId="1F737B07" w14:textId="477A4E20" w:rsidR="00057190" w:rsidRPr="009A1785" w:rsidRDefault="00B91A98" w:rsidP="00DB6D39">
      <w:pPr>
        <w:pStyle w:val="Texte7"/>
        <w:numPr>
          <w:ilvl w:val="0"/>
          <w:numId w:val="5"/>
        </w:numPr>
        <w:spacing w:line="240" w:lineRule="auto"/>
        <w:jc w:val="both"/>
        <w:rPr>
          <w:color w:val="1E1E1E" w:themeColor="text1" w:themeShade="80"/>
          <w:sz w:val="24"/>
        </w:rPr>
      </w:pPr>
      <w:r w:rsidRPr="009A1785">
        <w:rPr>
          <w:color w:val="1E1E1E" w:themeColor="text1" w:themeShade="80"/>
          <w:sz w:val="24"/>
        </w:rPr>
        <w:t>Se reporter aux locaux identifiés via les tableaux de mesures de prévention spécifiques</w:t>
      </w:r>
      <w:r w:rsidR="009A1785">
        <w:rPr>
          <w:color w:val="1E1E1E" w:themeColor="text1" w:themeShade="80"/>
          <w:sz w:val="24"/>
        </w:rPr>
        <w:t xml:space="preserve"> (2.2)</w:t>
      </w:r>
      <w:r w:rsidRPr="009A1785">
        <w:rPr>
          <w:color w:val="1E1E1E" w:themeColor="text1" w:themeShade="80"/>
          <w:sz w:val="24"/>
        </w:rPr>
        <w:t>.</w:t>
      </w:r>
    </w:p>
    <w:p w14:paraId="48ED0015" w14:textId="77777777" w:rsidR="00B91A98" w:rsidRPr="009F55A5" w:rsidRDefault="00B91A98" w:rsidP="00A04437">
      <w:pPr>
        <w:pStyle w:val="Texte7"/>
        <w:spacing w:line="240" w:lineRule="auto"/>
        <w:jc w:val="both"/>
        <w:rPr>
          <w:color w:val="004D9B"/>
          <w:sz w:val="24"/>
        </w:rPr>
      </w:pPr>
    </w:p>
    <w:p w14:paraId="7BFA61BE" w14:textId="6CBE75E5" w:rsidR="00C329A9" w:rsidRPr="00A04437" w:rsidRDefault="00A04437" w:rsidP="00A04437">
      <w:pPr>
        <w:pStyle w:val="Texte7"/>
        <w:spacing w:line="240" w:lineRule="auto"/>
        <w:jc w:val="both"/>
        <w:rPr>
          <w:color w:val="004D9B"/>
          <w:sz w:val="24"/>
        </w:rPr>
      </w:pPr>
      <w:r>
        <w:rPr>
          <w:color w:val="004D9B"/>
          <w:sz w:val="24"/>
        </w:rPr>
        <w:t xml:space="preserve">1/ </w:t>
      </w:r>
      <w:r w:rsidR="00C329A9" w:rsidRPr="00A04437">
        <w:rPr>
          <w:color w:val="004D9B"/>
          <w:sz w:val="24"/>
        </w:rPr>
        <w:t xml:space="preserve">Identification du bâtiment et des espaces  </w:t>
      </w:r>
    </w:p>
    <w:tbl>
      <w:tblPr>
        <w:tblStyle w:val="Grilledutableau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483"/>
        <w:gridCol w:w="3200"/>
        <w:gridCol w:w="581"/>
        <w:gridCol w:w="483"/>
        <w:gridCol w:w="3325"/>
        <w:gridCol w:w="581"/>
      </w:tblGrid>
      <w:tr w:rsidR="003F21CA" w:rsidRPr="003F178D" w14:paraId="29AC9621" w14:textId="77777777" w:rsidTr="00094B78">
        <w:trPr>
          <w:trHeight w:val="340"/>
        </w:trPr>
        <w:tc>
          <w:tcPr>
            <w:tcW w:w="8653" w:type="dxa"/>
            <w:gridSpan w:val="6"/>
            <w:tcBorders>
              <w:bottom w:val="single" w:sz="4" w:space="0" w:color="auto"/>
            </w:tcBorders>
            <w:shd w:val="clear" w:color="auto" w:fill="004D9B"/>
            <w:vAlign w:val="center"/>
          </w:tcPr>
          <w:p w14:paraId="5850AA92" w14:textId="39E1F705" w:rsidR="003F21CA" w:rsidRPr="003F178D" w:rsidRDefault="003F21CA" w:rsidP="00094B78">
            <w:pPr>
              <w:spacing w:line="276" w:lineRule="auto"/>
              <w:jc w:val="center"/>
              <w:rPr>
                <w:rFonts w:cs="Arial"/>
                <w:b/>
                <w:caps/>
                <w:color w:val="1E1E1E" w:themeColor="text1" w:themeShade="80"/>
                <w:sz w:val="16"/>
                <w:szCs w:val="34"/>
              </w:rPr>
            </w:pPr>
            <w:r w:rsidRPr="00F700AE">
              <w:rPr>
                <w:rFonts w:cs="Arial"/>
                <w:b/>
                <w:color w:val="FFFFFF" w:themeColor="background1"/>
                <w:sz w:val="20"/>
                <w:szCs w:val="20"/>
              </w:rPr>
              <w:t>Nom du bâtiment 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occupé </w:t>
            </w:r>
            <w:r w:rsidRPr="00F700AE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  <w:r w:rsidR="00C329A9">
              <w:rPr>
                <w:rFonts w:cs="Arial"/>
                <w:b/>
                <w:color w:val="FFFFFF" w:themeColor="background1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F21CA" w:rsidRPr="003F178D" w14:paraId="39040854" w14:textId="77777777" w:rsidTr="00094B78">
        <w:trPr>
          <w:trHeight w:val="340"/>
        </w:trPr>
        <w:tc>
          <w:tcPr>
            <w:tcW w:w="48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927D712" w14:textId="1B330478" w:rsidR="003F21CA" w:rsidRPr="00EE5F61" w:rsidRDefault="00751967" w:rsidP="00094B78">
            <w:pPr>
              <w:jc w:val="center"/>
              <w:rPr>
                <w:rFonts w:cs="Arial"/>
                <w:b/>
                <w:color w:val="1E1E1E" w:themeColor="text1" w:themeShade="80"/>
                <w:sz w:val="16"/>
                <w:szCs w:val="20"/>
                <w:vertAlign w:val="superscript"/>
              </w:rPr>
            </w:pPr>
            <w:r>
              <w:rPr>
                <w:rFonts w:cs="Arial"/>
                <w:b/>
                <w:color w:val="1E1E1E" w:themeColor="text1" w:themeShade="80"/>
                <w:sz w:val="16"/>
                <w:szCs w:val="20"/>
              </w:rPr>
              <w:t>Oui</w:t>
            </w:r>
          </w:p>
        </w:tc>
        <w:tc>
          <w:tcPr>
            <w:tcW w:w="32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5A8BD4" w14:textId="77777777" w:rsidR="003F21CA" w:rsidRPr="00367564" w:rsidRDefault="003F21CA" w:rsidP="00094B78">
            <w:pPr>
              <w:rPr>
                <w:rFonts w:cs="Arial"/>
                <w:b/>
                <w:color w:val="1E1E1E" w:themeColor="text1" w:themeShade="80"/>
                <w:sz w:val="16"/>
                <w:szCs w:val="20"/>
              </w:rPr>
            </w:pPr>
          </w:p>
        </w:tc>
        <w:tc>
          <w:tcPr>
            <w:tcW w:w="581" w:type="dxa"/>
            <w:tcBorders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B31A69" w14:textId="47D1191C" w:rsidR="003F21CA" w:rsidRPr="00367564" w:rsidRDefault="003F21CA" w:rsidP="00094B78">
            <w:pPr>
              <w:rPr>
                <w:rFonts w:cs="Arial"/>
                <w:b/>
                <w:color w:val="1E1E1E" w:themeColor="text1" w:themeShade="80"/>
                <w:sz w:val="16"/>
                <w:szCs w:val="20"/>
              </w:rPr>
            </w:pPr>
            <w:r>
              <w:rPr>
                <w:rFonts w:cs="Arial"/>
                <w:b/>
                <w:color w:val="1E1E1E" w:themeColor="text1" w:themeShade="80"/>
                <w:sz w:val="16"/>
                <w:szCs w:val="20"/>
              </w:rPr>
              <w:t>Nbre</w:t>
            </w:r>
          </w:p>
        </w:tc>
        <w:tc>
          <w:tcPr>
            <w:tcW w:w="483" w:type="dxa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AC1760E" w14:textId="512B8CD2" w:rsidR="003F21CA" w:rsidRPr="00367564" w:rsidRDefault="00751967" w:rsidP="00094B78">
            <w:pPr>
              <w:jc w:val="center"/>
              <w:rPr>
                <w:rFonts w:cs="Arial"/>
                <w:b/>
                <w:color w:val="1E1E1E" w:themeColor="text1" w:themeShade="80"/>
                <w:sz w:val="16"/>
                <w:szCs w:val="20"/>
              </w:rPr>
            </w:pPr>
            <w:r>
              <w:rPr>
                <w:rFonts w:cs="Arial"/>
                <w:b/>
                <w:color w:val="1E1E1E" w:themeColor="text1" w:themeShade="80"/>
                <w:sz w:val="16"/>
                <w:szCs w:val="20"/>
              </w:rPr>
              <w:t>Oui</w:t>
            </w:r>
          </w:p>
        </w:tc>
        <w:tc>
          <w:tcPr>
            <w:tcW w:w="33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08F22D" w14:textId="1056BDF1" w:rsidR="003F21CA" w:rsidRPr="00367564" w:rsidRDefault="003F21CA" w:rsidP="00094B78">
            <w:pPr>
              <w:rPr>
                <w:rFonts w:cs="Arial"/>
                <w:b/>
                <w:color w:val="1E1E1E" w:themeColor="text1" w:themeShade="80"/>
                <w:sz w:val="16"/>
                <w:szCs w:val="20"/>
              </w:rPr>
            </w:pPr>
          </w:p>
        </w:tc>
        <w:tc>
          <w:tcPr>
            <w:tcW w:w="58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2051BB1" w14:textId="7CF7DEE7" w:rsidR="003F21CA" w:rsidRPr="00367564" w:rsidRDefault="003F21CA" w:rsidP="00094B78">
            <w:pPr>
              <w:rPr>
                <w:rFonts w:cs="Arial"/>
                <w:b/>
                <w:color w:val="1E1E1E" w:themeColor="text1" w:themeShade="80"/>
                <w:sz w:val="16"/>
                <w:szCs w:val="20"/>
              </w:rPr>
            </w:pPr>
            <w:r>
              <w:rPr>
                <w:rFonts w:cs="Arial"/>
                <w:b/>
                <w:color w:val="1E1E1E" w:themeColor="text1" w:themeShade="80"/>
                <w:sz w:val="16"/>
                <w:szCs w:val="20"/>
              </w:rPr>
              <w:t>Nbre</w:t>
            </w:r>
          </w:p>
        </w:tc>
      </w:tr>
      <w:tr w:rsidR="003F21CA" w:rsidRPr="003F178D" w14:paraId="1657FE46" w14:textId="77777777" w:rsidTr="00094B78">
        <w:trPr>
          <w:trHeight w:val="510"/>
        </w:trPr>
        <w:sdt>
          <w:sdtPr>
            <w:rPr>
              <w:rFonts w:cs="Arial"/>
              <w:sz w:val="18"/>
              <w:szCs w:val="18"/>
            </w:rPr>
            <w:id w:val="179216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C04CBD" w14:textId="1E231672" w:rsidR="003F21CA" w:rsidRPr="0084701E" w:rsidRDefault="003F21CA" w:rsidP="00094B78">
                <w:pPr>
                  <w:spacing w:line="240" w:lineRule="auto"/>
                  <w:jc w:val="center"/>
                  <w:rPr>
                    <w:rFonts w:cs="Arial"/>
                    <w:b/>
                    <w:color w:val="1E1E1E" w:themeColor="text1" w:themeShade="80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00" w:type="dxa"/>
            <w:shd w:val="clear" w:color="auto" w:fill="auto"/>
            <w:vAlign w:val="center"/>
          </w:tcPr>
          <w:p w14:paraId="380390BF" w14:textId="7C8ED6F0" w:rsidR="003F21CA" w:rsidRPr="00D27114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Bureaux simples 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528673" w14:textId="0B6F1880" w:rsidR="003F21CA" w:rsidRPr="00D27114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67176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left w:val="double" w:sz="4" w:space="0" w:color="auto"/>
                </w:tcBorders>
                <w:vAlign w:val="center"/>
              </w:tcPr>
              <w:p w14:paraId="58799B2A" w14:textId="0873A36E" w:rsidR="003F21CA" w:rsidRPr="00D27114" w:rsidRDefault="003F21CA" w:rsidP="00094B78">
                <w:pPr>
                  <w:pStyle w:val="Pardfaut"/>
                  <w:jc w:val="center"/>
                  <w:rPr>
                    <w:rFonts w:ascii="Arial" w:hAnsi="Arial" w:cs="Arial"/>
                    <w:color w:val="1E1E1E" w:themeColor="text1" w:themeShade="80"/>
                    <w:sz w:val="18"/>
                    <w:szCs w:val="18"/>
                  </w:rPr>
                </w:pPr>
                <w:r w:rsidRPr="00D271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5" w:type="dxa"/>
            <w:shd w:val="clear" w:color="auto" w:fill="auto"/>
            <w:vAlign w:val="center"/>
          </w:tcPr>
          <w:p w14:paraId="731DAD9B" w14:textId="6A5DF9E3" w:rsidR="003F21CA" w:rsidRPr="00D27114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Escaliers/voies de circulation</w:t>
            </w:r>
            <w:r w:rsidR="004A4C5E"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/portes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E4CE0C6" w14:textId="7624F356" w:rsidR="003F21CA" w:rsidRPr="0084701E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</w:tr>
      <w:tr w:rsidR="003F21CA" w:rsidRPr="003F178D" w14:paraId="21CCE689" w14:textId="77777777" w:rsidTr="00094B78">
        <w:trPr>
          <w:trHeight w:val="510"/>
        </w:trPr>
        <w:sdt>
          <w:sdtPr>
            <w:rPr>
              <w:rFonts w:cs="Arial"/>
              <w:sz w:val="18"/>
              <w:szCs w:val="18"/>
            </w:rPr>
            <w:id w:val="33935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C27E19" w14:textId="6336519D" w:rsidR="003F21CA" w:rsidRPr="0084701E" w:rsidRDefault="003F21CA" w:rsidP="00094B78">
                <w:pPr>
                  <w:spacing w:line="240" w:lineRule="auto"/>
                  <w:jc w:val="center"/>
                  <w:rPr>
                    <w:b/>
                    <w:color w:val="1E1E1E" w:themeColor="text1" w:themeShade="80"/>
                    <w:sz w:val="18"/>
                    <w:szCs w:val="18"/>
                    <w:shd w:val="clear" w:color="auto" w:fill="FFFFFF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00" w:type="dxa"/>
            <w:shd w:val="clear" w:color="auto" w:fill="auto"/>
            <w:vAlign w:val="center"/>
          </w:tcPr>
          <w:p w14:paraId="5FA9090B" w14:textId="43A160CB" w:rsidR="003F21CA" w:rsidRPr="00D27114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Bureaux partagés ou non attitrés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4413C5" w14:textId="61C50DA3" w:rsidR="003F21CA" w:rsidRPr="00D27114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59837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left w:val="double" w:sz="4" w:space="0" w:color="auto"/>
                </w:tcBorders>
                <w:vAlign w:val="center"/>
              </w:tcPr>
              <w:p w14:paraId="2D7528DB" w14:textId="6A4E787C" w:rsidR="003F21CA" w:rsidRPr="00D27114" w:rsidRDefault="003F21CA" w:rsidP="00094B78">
                <w:pPr>
                  <w:pStyle w:val="Pardfaut"/>
                  <w:jc w:val="center"/>
                  <w:rPr>
                    <w:rFonts w:ascii="Arial" w:hAnsi="Arial" w:cs="Arial"/>
                    <w:color w:val="1E1E1E" w:themeColor="text1" w:themeShade="80"/>
                    <w:sz w:val="18"/>
                    <w:szCs w:val="18"/>
                  </w:rPr>
                </w:pPr>
                <w:r w:rsidRPr="00D271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5" w:type="dxa"/>
            <w:shd w:val="clear" w:color="auto" w:fill="auto"/>
            <w:vAlign w:val="center"/>
          </w:tcPr>
          <w:p w14:paraId="135621D3" w14:textId="6CB030C7" w:rsidR="003F21CA" w:rsidRPr="00D27114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Vestiaires</w:t>
            </w:r>
            <w:r w:rsidR="00E422D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/douches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86C6789" w14:textId="790A1860" w:rsidR="003F21CA" w:rsidRPr="0084701E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</w:tr>
      <w:tr w:rsidR="003F21CA" w:rsidRPr="003F178D" w14:paraId="68BF80CD" w14:textId="77777777" w:rsidTr="00094B78">
        <w:trPr>
          <w:trHeight w:val="510"/>
        </w:trPr>
        <w:sdt>
          <w:sdtPr>
            <w:rPr>
              <w:rFonts w:cs="Arial"/>
              <w:sz w:val="18"/>
              <w:szCs w:val="18"/>
            </w:rPr>
            <w:id w:val="123882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FF" w:themeFill="background1"/>
                <w:vAlign w:val="center"/>
              </w:tcPr>
              <w:p w14:paraId="4CB4E199" w14:textId="637E2135" w:rsidR="003F21CA" w:rsidRPr="0084701E" w:rsidRDefault="003F21CA" w:rsidP="00094B78">
                <w:pPr>
                  <w:spacing w:line="240" w:lineRule="auto"/>
                  <w:jc w:val="center"/>
                  <w:rPr>
                    <w:b/>
                    <w:color w:val="1E1E1E" w:themeColor="text1" w:themeShade="80"/>
                    <w:sz w:val="18"/>
                    <w:szCs w:val="18"/>
                    <w:shd w:val="clear" w:color="auto" w:fill="FFFFFF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00" w:type="dxa"/>
            <w:shd w:val="clear" w:color="auto" w:fill="auto"/>
            <w:vAlign w:val="center"/>
          </w:tcPr>
          <w:p w14:paraId="51D13402" w14:textId="400BA0A5" w:rsidR="003F21CA" w:rsidRPr="00D27114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Installations sanitaires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332C4D" w14:textId="371F962E" w:rsidR="003F21CA" w:rsidRPr="00D27114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09254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left w:val="double" w:sz="4" w:space="0" w:color="auto"/>
                </w:tcBorders>
                <w:vAlign w:val="center"/>
              </w:tcPr>
              <w:p w14:paraId="4A34DABE" w14:textId="593AB3E1" w:rsidR="003F21CA" w:rsidRPr="00D27114" w:rsidRDefault="003F21CA" w:rsidP="00094B78">
                <w:pPr>
                  <w:pStyle w:val="Pardfaut"/>
                  <w:jc w:val="center"/>
                  <w:rPr>
                    <w:rFonts w:ascii="Arial" w:hAnsi="Arial" w:cs="Arial"/>
                    <w:color w:val="1E1E1E" w:themeColor="text1" w:themeShade="80"/>
                    <w:sz w:val="18"/>
                    <w:szCs w:val="18"/>
                  </w:rPr>
                </w:pPr>
                <w:r w:rsidRPr="00D271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5" w:type="dxa"/>
            <w:shd w:val="clear" w:color="auto" w:fill="auto"/>
            <w:vAlign w:val="center"/>
          </w:tcPr>
          <w:p w14:paraId="7A1454E7" w14:textId="5ED56D5D" w:rsidR="003F21CA" w:rsidRPr="00D27114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Matériel bureautique partagé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23F7D87" w14:textId="31E6B0AB" w:rsidR="003F21CA" w:rsidRPr="0084701E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</w:tr>
      <w:tr w:rsidR="003F21CA" w:rsidRPr="003F178D" w14:paraId="7FE33796" w14:textId="77777777" w:rsidTr="00094B78">
        <w:trPr>
          <w:trHeight w:val="510"/>
        </w:trPr>
        <w:sdt>
          <w:sdtPr>
            <w:rPr>
              <w:rFonts w:cs="Arial"/>
              <w:sz w:val="18"/>
              <w:szCs w:val="18"/>
            </w:rPr>
            <w:id w:val="-71819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FF" w:themeFill="background1"/>
                <w:vAlign w:val="center"/>
              </w:tcPr>
              <w:p w14:paraId="44619866" w14:textId="19C94E39" w:rsidR="003F21CA" w:rsidRPr="0084701E" w:rsidRDefault="003F21CA" w:rsidP="00094B78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00" w:type="dxa"/>
            <w:shd w:val="clear" w:color="auto" w:fill="auto"/>
            <w:vAlign w:val="center"/>
          </w:tcPr>
          <w:p w14:paraId="6F20502D" w14:textId="78300406" w:rsidR="003F21CA" w:rsidRPr="00D27114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Ascenseur</w:t>
            </w:r>
            <w:r w:rsidR="00EC1B35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B0C75B" w14:textId="77777777" w:rsidR="003F21CA" w:rsidRPr="00D27114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14296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left w:val="double" w:sz="4" w:space="0" w:color="auto"/>
                </w:tcBorders>
                <w:vAlign w:val="center"/>
              </w:tcPr>
              <w:p w14:paraId="29DCD563" w14:textId="1E6ACB6F" w:rsidR="003F21CA" w:rsidRPr="00D27114" w:rsidRDefault="003F21CA" w:rsidP="00094B78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D271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5" w:type="dxa"/>
            <w:shd w:val="clear" w:color="auto" w:fill="auto"/>
            <w:vAlign w:val="center"/>
          </w:tcPr>
          <w:p w14:paraId="17F2FCF3" w14:textId="3C13B6D9" w:rsidR="003F21CA" w:rsidRPr="00D27114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Voies de circulation/ portes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FDEC2C7" w14:textId="77777777" w:rsidR="003F21CA" w:rsidRPr="0084701E" w:rsidRDefault="003F21CA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</w:tr>
      <w:tr w:rsidR="00AB1829" w:rsidRPr="003F178D" w14:paraId="521C9EFD" w14:textId="77777777" w:rsidTr="00094B78">
        <w:trPr>
          <w:trHeight w:val="510"/>
        </w:trPr>
        <w:sdt>
          <w:sdtPr>
            <w:rPr>
              <w:rFonts w:cs="Arial"/>
              <w:sz w:val="18"/>
              <w:szCs w:val="18"/>
            </w:rPr>
            <w:id w:val="76611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FF" w:themeFill="background1"/>
                <w:vAlign w:val="center"/>
              </w:tcPr>
              <w:p w14:paraId="05AAF0EC" w14:textId="66522A51" w:rsidR="00AB1829" w:rsidRPr="0084701E" w:rsidRDefault="00AB1829" w:rsidP="00094B78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00" w:type="dxa"/>
            <w:shd w:val="clear" w:color="auto" w:fill="auto"/>
            <w:vAlign w:val="center"/>
          </w:tcPr>
          <w:p w14:paraId="09E93ED1" w14:textId="65175390" w:rsidR="00AB1829" w:rsidRPr="00D27114" w:rsidRDefault="00E6622B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Reprographie</w:t>
            </w:r>
            <w:r w:rsidR="00EC1B35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</w:t>
            </w: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/imprimantes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1B8A6D" w14:textId="77777777" w:rsidR="00AB1829" w:rsidRPr="00D27114" w:rsidRDefault="00AB1829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06254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left w:val="double" w:sz="4" w:space="0" w:color="auto"/>
                </w:tcBorders>
                <w:vAlign w:val="center"/>
              </w:tcPr>
              <w:p w14:paraId="3F9A61C5" w14:textId="0C3BC575" w:rsidR="00AB1829" w:rsidRPr="00D27114" w:rsidRDefault="00AB1829" w:rsidP="00094B78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D271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5" w:type="dxa"/>
            <w:shd w:val="clear" w:color="auto" w:fill="auto"/>
            <w:vAlign w:val="center"/>
          </w:tcPr>
          <w:p w14:paraId="20A5AB2B" w14:textId="65A64EE4" w:rsidR="00AB1829" w:rsidRPr="00D27114" w:rsidRDefault="00260FB2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Salle</w:t>
            </w:r>
            <w:r w:rsidR="00EC1B35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</w:t>
            </w: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de réunion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EA459FB" w14:textId="77777777" w:rsidR="00AB1829" w:rsidRPr="0084701E" w:rsidRDefault="00AB1829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</w:tr>
      <w:tr w:rsidR="00AB1829" w:rsidRPr="003F178D" w14:paraId="3C044E9D" w14:textId="77777777" w:rsidTr="00094B78">
        <w:trPr>
          <w:trHeight w:val="510"/>
        </w:trPr>
        <w:sdt>
          <w:sdtPr>
            <w:rPr>
              <w:rFonts w:cs="Arial"/>
              <w:sz w:val="18"/>
              <w:szCs w:val="18"/>
            </w:rPr>
            <w:id w:val="-22885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FF" w:themeFill="background1"/>
                <w:vAlign w:val="center"/>
              </w:tcPr>
              <w:p w14:paraId="3A75CD1D" w14:textId="208997FB" w:rsidR="00AB1829" w:rsidRPr="0084701E" w:rsidRDefault="00AB1829" w:rsidP="00094B78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00" w:type="dxa"/>
            <w:shd w:val="clear" w:color="auto" w:fill="auto"/>
            <w:vAlign w:val="center"/>
          </w:tcPr>
          <w:p w14:paraId="544AA7B4" w14:textId="603E05B5" w:rsidR="00AB1829" w:rsidRPr="00D27114" w:rsidRDefault="00260FB2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Réception/livraison de colis/courriers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1079E2" w14:textId="77777777" w:rsidR="00AB1829" w:rsidRPr="00D27114" w:rsidRDefault="00AB1829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66870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left w:val="double" w:sz="4" w:space="0" w:color="auto"/>
                </w:tcBorders>
                <w:vAlign w:val="center"/>
              </w:tcPr>
              <w:p w14:paraId="4620B69B" w14:textId="25CFB229" w:rsidR="00AB1829" w:rsidRPr="00D27114" w:rsidRDefault="00AB1829" w:rsidP="00094B78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D271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5" w:type="dxa"/>
            <w:shd w:val="clear" w:color="auto" w:fill="auto"/>
            <w:vAlign w:val="center"/>
          </w:tcPr>
          <w:p w14:paraId="700A3A89" w14:textId="774F460E" w:rsidR="00AB1829" w:rsidRPr="00D27114" w:rsidRDefault="00260FB2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Zone</w:t>
            </w:r>
            <w:r w:rsidR="00EC1B35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</w:t>
            </w: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fumeur</w:t>
            </w:r>
            <w:r w:rsidR="00001B38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</w:t>
            </w:r>
            <w:r w:rsidR="00C329A9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(extérieure</w:t>
            </w:r>
            <w:r w:rsidR="00001B38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</w:t>
            </w:r>
            <w:r w:rsidR="00C329A9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)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3749EFE" w14:textId="77777777" w:rsidR="00AB1829" w:rsidRPr="0084701E" w:rsidRDefault="00AB1829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</w:tr>
      <w:tr w:rsidR="00AB1829" w:rsidRPr="003F178D" w14:paraId="758F6A5E" w14:textId="77777777" w:rsidTr="00094B78">
        <w:trPr>
          <w:trHeight w:val="510"/>
        </w:trPr>
        <w:sdt>
          <w:sdtPr>
            <w:rPr>
              <w:rFonts w:cs="Arial"/>
              <w:sz w:val="18"/>
              <w:szCs w:val="18"/>
            </w:rPr>
            <w:id w:val="137911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FF" w:themeFill="background1"/>
                <w:vAlign w:val="center"/>
              </w:tcPr>
              <w:p w14:paraId="74BCA89E" w14:textId="198869F8" w:rsidR="00AB1829" w:rsidRPr="0084701E" w:rsidRDefault="00EC4E9E" w:rsidP="00094B78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00" w:type="dxa"/>
            <w:shd w:val="clear" w:color="auto" w:fill="auto"/>
            <w:vAlign w:val="center"/>
          </w:tcPr>
          <w:p w14:paraId="049DA725" w14:textId="3C83A920" w:rsidR="00AB1829" w:rsidRPr="00D27114" w:rsidRDefault="00D0367E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Accès au bâtiment : parking, porte d’entrée, badge, digicode etc.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21DFBA" w14:textId="77777777" w:rsidR="00AB1829" w:rsidRPr="00D27114" w:rsidRDefault="00AB1829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41971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left w:val="double" w:sz="4" w:space="0" w:color="auto"/>
                </w:tcBorders>
                <w:vAlign w:val="center"/>
              </w:tcPr>
              <w:p w14:paraId="4190BFA2" w14:textId="495ED856" w:rsidR="00AB1829" w:rsidRPr="00D27114" w:rsidRDefault="00AB1829" w:rsidP="00094B78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D271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5" w:type="dxa"/>
            <w:shd w:val="clear" w:color="auto" w:fill="auto"/>
            <w:vAlign w:val="center"/>
          </w:tcPr>
          <w:p w14:paraId="69147441" w14:textId="51AE106C" w:rsidR="00AB1829" w:rsidRPr="00D27114" w:rsidRDefault="003A0B7B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Outils et véhicules partagés 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0BCC99D" w14:textId="77777777" w:rsidR="00AB1829" w:rsidRPr="0084701E" w:rsidRDefault="00AB1829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</w:tr>
      <w:tr w:rsidR="00AB1829" w:rsidRPr="003F178D" w14:paraId="79C228BE" w14:textId="77777777" w:rsidTr="00094B78">
        <w:trPr>
          <w:trHeight w:val="510"/>
        </w:trPr>
        <w:sdt>
          <w:sdtPr>
            <w:rPr>
              <w:rFonts w:cs="Arial"/>
              <w:sz w:val="18"/>
              <w:szCs w:val="18"/>
            </w:rPr>
            <w:id w:val="90556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FF" w:themeFill="background1"/>
                <w:vAlign w:val="center"/>
              </w:tcPr>
              <w:p w14:paraId="139A1298" w14:textId="50E37893" w:rsidR="00AB1829" w:rsidRPr="0084701E" w:rsidRDefault="00AB1829" w:rsidP="00094B78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00" w:type="dxa"/>
            <w:shd w:val="clear" w:color="auto" w:fill="auto"/>
            <w:vAlign w:val="center"/>
          </w:tcPr>
          <w:p w14:paraId="18C80599" w14:textId="03EDC806" w:rsidR="00AB1829" w:rsidRPr="00D27114" w:rsidRDefault="00AB1829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Salle</w:t>
            </w:r>
            <w:r w:rsidR="00EC1B35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</w:t>
            </w: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de repos/restauration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8B70C9" w14:textId="77777777" w:rsidR="00AB1829" w:rsidRPr="00D27114" w:rsidRDefault="00AB1829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54132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left w:val="double" w:sz="4" w:space="0" w:color="auto"/>
                </w:tcBorders>
                <w:vAlign w:val="center"/>
              </w:tcPr>
              <w:p w14:paraId="1C729D52" w14:textId="39FA68DC" w:rsidR="00AB1829" w:rsidRPr="00D27114" w:rsidRDefault="00AB1829" w:rsidP="00094B78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D271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5" w:type="dxa"/>
            <w:shd w:val="clear" w:color="auto" w:fill="auto"/>
            <w:vAlign w:val="center"/>
          </w:tcPr>
          <w:p w14:paraId="740A2582" w14:textId="26C3F744" w:rsidR="00AB1829" w:rsidRPr="00D27114" w:rsidRDefault="00EC1B35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Accueil du public</w:t>
            </w:r>
            <w:r w:rsidR="00AB1829"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salle d’</w:t>
            </w:r>
            <w:r w:rsidR="00AB1829"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attente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44DDA72" w14:textId="77777777" w:rsidR="00AB1829" w:rsidRPr="0084701E" w:rsidRDefault="00AB1829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</w:tr>
      <w:tr w:rsidR="00AB1829" w:rsidRPr="003F178D" w14:paraId="17733A15" w14:textId="77777777" w:rsidTr="00094B78">
        <w:trPr>
          <w:trHeight w:val="510"/>
        </w:trPr>
        <w:sdt>
          <w:sdtPr>
            <w:rPr>
              <w:rFonts w:cs="Arial"/>
              <w:sz w:val="18"/>
              <w:szCs w:val="18"/>
            </w:rPr>
            <w:id w:val="-18071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FFFFFF" w:themeFill="background1"/>
                <w:vAlign w:val="center"/>
              </w:tcPr>
              <w:p w14:paraId="48294D5D" w14:textId="3D8431E0" w:rsidR="00AB1829" w:rsidRPr="0084701E" w:rsidRDefault="00094B78" w:rsidP="00094B78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00" w:type="dxa"/>
            <w:shd w:val="clear" w:color="auto" w:fill="auto"/>
            <w:vAlign w:val="center"/>
          </w:tcPr>
          <w:p w14:paraId="7389B570" w14:textId="0529A9D8" w:rsidR="00AB1829" w:rsidRPr="00D27114" w:rsidRDefault="00EC1B35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Petit m</w:t>
            </w:r>
            <w:r w:rsidR="001F4F0F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obilier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</w:t>
            </w:r>
            <w:r w:rsidR="001F4F0F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: chaises, tables, documents etc.</w:t>
            </w:r>
          </w:p>
        </w:tc>
        <w:tc>
          <w:tcPr>
            <w:tcW w:w="5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027391" w14:textId="77777777" w:rsidR="00AB1829" w:rsidRPr="00D27114" w:rsidRDefault="00AB1829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69962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left w:val="double" w:sz="4" w:space="0" w:color="auto"/>
                </w:tcBorders>
                <w:vAlign w:val="center"/>
              </w:tcPr>
              <w:p w14:paraId="4A18281D" w14:textId="5C5356C4" w:rsidR="00AB1829" w:rsidRPr="00D27114" w:rsidRDefault="00AB1829" w:rsidP="00094B78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D271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5" w:type="dxa"/>
            <w:shd w:val="clear" w:color="auto" w:fill="auto"/>
            <w:vAlign w:val="center"/>
          </w:tcPr>
          <w:p w14:paraId="1BC7C158" w14:textId="434B61A5" w:rsidR="00AB1829" w:rsidRPr="00D27114" w:rsidRDefault="00AB1829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D2711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Machines </w:t>
            </w:r>
            <w:r w:rsidR="00EC1B35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collectives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9511A85" w14:textId="77777777" w:rsidR="00AB1829" w:rsidRPr="0084701E" w:rsidRDefault="00AB1829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</w:tr>
      <w:tr w:rsidR="00094B78" w:rsidRPr="003F178D" w14:paraId="5737AD57" w14:textId="77777777" w:rsidTr="00094B78">
        <w:trPr>
          <w:trHeight w:val="510"/>
        </w:trPr>
        <w:sdt>
          <w:sdtPr>
            <w:rPr>
              <w:rFonts w:cs="Arial"/>
              <w:sz w:val="18"/>
              <w:szCs w:val="18"/>
            </w:rPr>
            <w:id w:val="-82627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A7AF1D9" w14:textId="750EE7B0" w:rsidR="00094B78" w:rsidRDefault="00094B78" w:rsidP="00094B78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CEC59" w14:textId="77BD69DF" w:rsidR="00094B78" w:rsidRDefault="00094B78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Autres : </w:t>
            </w:r>
          </w:p>
        </w:tc>
        <w:tc>
          <w:tcPr>
            <w:tcW w:w="5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3D5FE" w14:textId="77777777" w:rsidR="00094B78" w:rsidRPr="00D27114" w:rsidRDefault="00094B78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50247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left w:val="double" w:sz="4" w:space="0" w:color="auto"/>
                  <w:bottom w:val="single" w:sz="4" w:space="0" w:color="auto"/>
                </w:tcBorders>
                <w:vAlign w:val="center"/>
              </w:tcPr>
              <w:p w14:paraId="7DD54BEF" w14:textId="55758F34" w:rsidR="00094B78" w:rsidRDefault="00094B78" w:rsidP="00094B78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D271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F07C8" w14:textId="3BE771BC" w:rsidR="00094B78" w:rsidRPr="00D27114" w:rsidRDefault="00094B78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Autres : 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A7C83" w14:textId="77777777" w:rsidR="00094B78" w:rsidRPr="0084701E" w:rsidRDefault="00094B78" w:rsidP="00094B7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</w:p>
        </w:tc>
      </w:tr>
    </w:tbl>
    <w:p w14:paraId="0B80C9BB" w14:textId="77777777" w:rsidR="007B1AE2" w:rsidRPr="00B91A98" w:rsidRDefault="007B1AE2" w:rsidP="000B6A6A">
      <w:pPr>
        <w:pStyle w:val="Texte7"/>
        <w:spacing w:line="240" w:lineRule="auto"/>
        <w:jc w:val="both"/>
        <w:rPr>
          <w:color w:val="1E1E1E" w:themeColor="text1" w:themeShade="80"/>
          <w:sz w:val="32"/>
        </w:rPr>
      </w:pPr>
    </w:p>
    <w:p w14:paraId="2063A66C" w14:textId="117C6011" w:rsidR="000B6A6A" w:rsidRDefault="000B6A6A" w:rsidP="000B6A6A">
      <w:pPr>
        <w:pStyle w:val="Texte7"/>
        <w:spacing w:line="240" w:lineRule="auto"/>
        <w:jc w:val="both"/>
        <w:rPr>
          <w:color w:val="1E1E1E" w:themeColor="text1" w:themeShade="80"/>
          <w:sz w:val="24"/>
        </w:rPr>
      </w:pPr>
      <w:r w:rsidRPr="00E63B6A">
        <w:rPr>
          <w:color w:val="1E1E1E" w:themeColor="text1" w:themeShade="80"/>
          <w:sz w:val="24"/>
        </w:rPr>
        <w:t>Rappel des gestes barrières</w:t>
      </w:r>
      <w:r>
        <w:rPr>
          <w:color w:val="1E1E1E" w:themeColor="text1" w:themeShade="80"/>
          <w:sz w:val="24"/>
        </w:rPr>
        <w:t> :</w:t>
      </w:r>
    </w:p>
    <w:p w14:paraId="47602191" w14:textId="20C16931" w:rsidR="000B6A6A" w:rsidRPr="009F55A5" w:rsidRDefault="000B6A6A" w:rsidP="00751967">
      <w:pPr>
        <w:pStyle w:val="Texte7"/>
        <w:numPr>
          <w:ilvl w:val="0"/>
          <w:numId w:val="14"/>
        </w:numPr>
        <w:spacing w:line="240" w:lineRule="auto"/>
        <w:jc w:val="both"/>
        <w:rPr>
          <w:color w:val="1E1E1E" w:themeColor="text1" w:themeShade="80"/>
          <w:sz w:val="24"/>
        </w:rPr>
      </w:pPr>
      <w:r>
        <w:rPr>
          <w:color w:val="1E1E1E" w:themeColor="text1" w:themeShade="80"/>
          <w:sz w:val="24"/>
        </w:rPr>
        <w:t>Chacun est acteur </w:t>
      </w:r>
      <w:r w:rsidR="002F76ED" w:rsidRPr="009A1785">
        <w:rPr>
          <w:color w:val="1E1E1E" w:themeColor="text1" w:themeShade="80"/>
          <w:sz w:val="24"/>
        </w:rPr>
        <w:t xml:space="preserve">et impliqué </w:t>
      </w:r>
      <w:r w:rsidRPr="009A1785">
        <w:rPr>
          <w:color w:val="1E1E1E" w:themeColor="text1" w:themeShade="80"/>
          <w:sz w:val="24"/>
        </w:rPr>
        <w:t>!</w:t>
      </w:r>
    </w:p>
    <w:p w14:paraId="4DF48DC5" w14:textId="414284D7" w:rsidR="000B6A6A" w:rsidRDefault="009A1785" w:rsidP="00751967">
      <w:pPr>
        <w:pStyle w:val="Texte7"/>
        <w:spacing w:line="240" w:lineRule="auto"/>
        <w:jc w:val="both"/>
        <w:rPr>
          <w:sz w:val="24"/>
        </w:rPr>
      </w:pPr>
      <w:r w:rsidRPr="00E63B6A">
        <w:rPr>
          <w:noProof/>
          <w:color w:val="1E1E1E" w:themeColor="text1" w:themeShade="80"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19BDF39E" wp14:editId="602736DC">
            <wp:simplePos x="0" y="0"/>
            <wp:positionH relativeFrom="margin">
              <wp:align>left</wp:align>
            </wp:positionH>
            <wp:positionV relativeFrom="margin">
              <wp:posOffset>7312140</wp:posOffset>
            </wp:positionV>
            <wp:extent cx="5501005" cy="869315"/>
            <wp:effectExtent l="0" t="0" r="444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tes barriè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3EA45" w14:textId="7F88E191" w:rsidR="009F55A5" w:rsidRDefault="009F55A5" w:rsidP="00DA3E11">
      <w:pPr>
        <w:pStyle w:val="Texte7"/>
        <w:spacing w:line="240" w:lineRule="auto"/>
        <w:jc w:val="both"/>
        <w:rPr>
          <w:sz w:val="24"/>
        </w:rPr>
      </w:pPr>
    </w:p>
    <w:p w14:paraId="5B708244" w14:textId="77777777" w:rsidR="009A1785" w:rsidRDefault="009A1785" w:rsidP="00DA3E11">
      <w:pPr>
        <w:pStyle w:val="Texte7"/>
        <w:spacing w:line="240" w:lineRule="auto"/>
        <w:jc w:val="both"/>
        <w:rPr>
          <w:sz w:val="24"/>
        </w:rPr>
      </w:pPr>
    </w:p>
    <w:p w14:paraId="1FC328F3" w14:textId="186734F4" w:rsidR="00E303DF" w:rsidRPr="00531932" w:rsidRDefault="00A04437" w:rsidP="00DA3E11">
      <w:pPr>
        <w:pStyle w:val="Texte7"/>
        <w:spacing w:line="240" w:lineRule="auto"/>
        <w:jc w:val="both"/>
        <w:rPr>
          <w:sz w:val="24"/>
        </w:rPr>
      </w:pPr>
      <w:r>
        <w:rPr>
          <w:sz w:val="24"/>
        </w:rPr>
        <w:t>2.1/</w:t>
      </w:r>
      <w:r w:rsidR="00C329A9">
        <w:rPr>
          <w:sz w:val="24"/>
        </w:rPr>
        <w:t xml:space="preserve"> </w:t>
      </w:r>
      <w:r w:rsidR="001F181A">
        <w:rPr>
          <w:sz w:val="24"/>
        </w:rPr>
        <w:t>Le</w:t>
      </w:r>
      <w:r w:rsidR="00DA3E11" w:rsidRPr="001A5A33">
        <w:rPr>
          <w:sz w:val="24"/>
        </w:rPr>
        <w:t xml:space="preserve">s </w:t>
      </w:r>
      <w:r w:rsidR="00767C0B">
        <w:rPr>
          <w:sz w:val="24"/>
        </w:rPr>
        <w:t xml:space="preserve">mesures de prévention </w:t>
      </w:r>
      <w:r w:rsidR="00C329A9">
        <w:rPr>
          <w:sz w:val="24"/>
        </w:rPr>
        <w:t>générales</w:t>
      </w:r>
      <w:r w:rsidR="0048734C">
        <w:rPr>
          <w:sz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Y="17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091"/>
      </w:tblGrid>
      <w:tr w:rsidR="00E303DF" w:rsidRPr="003F178D" w14:paraId="01650FDE" w14:textId="77777777" w:rsidTr="003B47D2">
        <w:trPr>
          <w:trHeight w:val="340"/>
        </w:trPr>
        <w:tc>
          <w:tcPr>
            <w:tcW w:w="8653" w:type="dxa"/>
            <w:gridSpan w:val="2"/>
            <w:tcBorders>
              <w:bottom w:val="single" w:sz="4" w:space="0" w:color="auto"/>
            </w:tcBorders>
            <w:shd w:val="clear" w:color="auto" w:fill="004D9B"/>
            <w:vAlign w:val="center"/>
          </w:tcPr>
          <w:p w14:paraId="283B2E1E" w14:textId="31D6C1B7" w:rsidR="00E303DF" w:rsidRPr="003F178D" w:rsidRDefault="00E042B5" w:rsidP="003B47D2">
            <w:pPr>
              <w:spacing w:line="276" w:lineRule="auto"/>
              <w:jc w:val="center"/>
              <w:rPr>
                <w:rFonts w:cs="Arial"/>
                <w:b/>
                <w:caps/>
                <w:color w:val="1E1E1E" w:themeColor="text1" w:themeShade="80"/>
                <w:sz w:val="16"/>
                <w:szCs w:val="34"/>
              </w:rPr>
            </w:pPr>
            <w:r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  <w:t xml:space="preserve">CHEK LIST DES </w:t>
            </w:r>
            <w:r w:rsidR="00E303DF"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  <w:t>Amenagement</w:t>
            </w:r>
            <w:r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  <w:t>s</w:t>
            </w:r>
            <w:r w:rsidR="00E303DF"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  <w:t xml:space="preserve"> genEraux</w:t>
            </w:r>
            <w:r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  <w:t xml:space="preserve"> </w:t>
            </w:r>
          </w:p>
        </w:tc>
      </w:tr>
      <w:tr w:rsidR="009F55A5" w:rsidRPr="00DA7B3A" w14:paraId="2CF093D4" w14:textId="77777777" w:rsidTr="003B47D2">
        <w:trPr>
          <w:trHeight w:val="1058"/>
        </w:trPr>
        <w:sdt>
          <w:sdtPr>
            <w:rPr>
              <w:rFonts w:cs="Arial"/>
              <w:color w:val="1E1E1E" w:themeColor="text1" w:themeShade="80"/>
              <w:sz w:val="18"/>
              <w:szCs w:val="18"/>
            </w:rPr>
            <w:id w:val="178507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327E83B5" w14:textId="614E91C7" w:rsidR="009F55A5" w:rsidRPr="009A1785" w:rsidRDefault="0044286B" w:rsidP="003B47D2">
                <w:pPr>
                  <w:pStyle w:val="Pardfaut"/>
                  <w:jc w:val="center"/>
                  <w:rPr>
                    <w:rFonts w:cs="Arial"/>
                    <w:color w:val="1E1E1E" w:themeColor="text1" w:themeShade="8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3C6D08BD" w14:textId="26EFB4B7" w:rsidR="00711FE4" w:rsidRPr="00D5531B" w:rsidRDefault="009F55A5" w:rsidP="003B47D2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D5531B">
              <w:rPr>
                <w:rFonts w:ascii="Arial" w:hAnsi="Arial" w:cs="Arial"/>
                <w:color w:val="1E1E1E" w:themeColor="text1" w:themeShade="80"/>
                <w:sz w:val="18"/>
              </w:rPr>
              <w:t>Définir l’occupation maximale</w:t>
            </w:r>
            <w:r w:rsidR="00711FE4" w:rsidRPr="00D5531B">
              <w:rPr>
                <w:rFonts w:ascii="Arial" w:hAnsi="Arial" w:cs="Arial"/>
                <w:color w:val="1E1E1E" w:themeColor="text1" w:themeShade="80"/>
                <w:sz w:val="18"/>
              </w:rPr>
              <w:t> (</w:t>
            </w:r>
            <w:r w:rsidR="00D5531B" w:rsidRPr="00D5531B">
              <w:rPr>
                <w:rFonts w:ascii="Arial" w:hAnsi="Arial" w:cs="Arial"/>
                <w:color w:val="1E1E1E" w:themeColor="text1" w:themeShade="80"/>
                <w:sz w:val="18"/>
              </w:rPr>
              <w:t>fixé</w:t>
            </w:r>
            <w:r w:rsidR="003B47D2">
              <w:rPr>
                <w:rFonts w:ascii="Arial" w:hAnsi="Arial" w:cs="Arial"/>
                <w:color w:val="1E1E1E" w:themeColor="text1" w:themeShade="80"/>
                <w:sz w:val="18"/>
              </w:rPr>
              <w:t>e</w:t>
            </w:r>
            <w:r w:rsidR="00711FE4" w:rsidRPr="00D5531B">
              <w:rPr>
                <w:rFonts w:ascii="Arial" w:hAnsi="Arial" w:cs="Arial"/>
                <w:color w:val="1E1E1E" w:themeColor="text1" w:themeShade="80"/>
                <w:sz w:val="18"/>
              </w:rPr>
              <w:t xml:space="preserve"> à 4m² minimum par personne) : </w:t>
            </w:r>
          </w:p>
          <w:p w14:paraId="40F56EE3" w14:textId="77777777" w:rsidR="00711FE4" w:rsidRPr="00D5531B" w:rsidRDefault="00711FE4" w:rsidP="003B47D2">
            <w:pPr>
              <w:pStyle w:val="Pardfaut"/>
              <w:numPr>
                <w:ilvl w:val="0"/>
                <w:numId w:val="26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D5531B">
              <w:rPr>
                <w:rFonts w:ascii="Arial" w:hAnsi="Arial" w:cs="Arial"/>
                <w:color w:val="1E1E1E" w:themeColor="text1" w:themeShade="80"/>
                <w:sz w:val="18"/>
              </w:rPr>
              <w:t>Des espaces ouverts au public,</w:t>
            </w:r>
          </w:p>
          <w:p w14:paraId="3A8F77B8" w14:textId="7EDAFD69" w:rsidR="009F55A5" w:rsidRPr="00D5531B" w:rsidRDefault="00711FE4" w:rsidP="003B47D2">
            <w:pPr>
              <w:pStyle w:val="Pardfaut"/>
              <w:numPr>
                <w:ilvl w:val="0"/>
                <w:numId w:val="26"/>
              </w:numPr>
              <w:ind w:left="459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D5531B">
              <w:rPr>
                <w:rFonts w:ascii="Arial" w:hAnsi="Arial" w:cs="Arial"/>
                <w:color w:val="1E1E1E" w:themeColor="text1" w:themeShade="80"/>
                <w:sz w:val="18"/>
              </w:rPr>
              <w:t>E</w:t>
            </w:r>
            <w:r w:rsidR="009F55A5" w:rsidRPr="00D5531B">
              <w:rPr>
                <w:rFonts w:ascii="Arial" w:hAnsi="Arial" w:cs="Arial"/>
                <w:color w:val="1E1E1E" w:themeColor="text1" w:themeShade="80"/>
                <w:sz w:val="18"/>
              </w:rPr>
              <w:t>n milieu de travail de</w:t>
            </w:r>
            <w:r w:rsidR="002F76ED" w:rsidRPr="00D5531B">
              <w:rPr>
                <w:rFonts w:ascii="Arial" w:hAnsi="Arial" w:cs="Arial"/>
                <w:color w:val="1E1E1E" w:themeColor="text1" w:themeShade="80"/>
                <w:sz w:val="18"/>
              </w:rPr>
              <w:t>s</w:t>
            </w:r>
            <w:r w:rsidR="009F55A5" w:rsidRPr="00D5531B">
              <w:rPr>
                <w:rFonts w:ascii="Arial" w:hAnsi="Arial" w:cs="Arial"/>
                <w:color w:val="1E1E1E" w:themeColor="text1" w:themeShade="80"/>
                <w:sz w:val="18"/>
              </w:rPr>
              <w:t xml:space="preserve"> personnes pouvant être présentes simultanément dans le même espace </w:t>
            </w:r>
            <w:r w:rsidRPr="00D5531B">
              <w:rPr>
                <w:rFonts w:ascii="Arial" w:hAnsi="Arial" w:cs="Arial"/>
                <w:color w:val="1E1E1E" w:themeColor="text1" w:themeShade="80"/>
                <w:sz w:val="18"/>
              </w:rPr>
              <w:t>(salles, locaux sociaux etc.).</w:t>
            </w:r>
          </w:p>
        </w:tc>
      </w:tr>
      <w:tr w:rsidR="005B4BA7" w:rsidRPr="00DA7B3A" w14:paraId="1A528250" w14:textId="77777777" w:rsidTr="003B47D2">
        <w:trPr>
          <w:trHeight w:val="397"/>
        </w:trPr>
        <w:sdt>
          <w:sdtPr>
            <w:rPr>
              <w:rFonts w:cs="Arial"/>
              <w:color w:val="1E1E1E" w:themeColor="text1" w:themeShade="80"/>
              <w:sz w:val="18"/>
              <w:szCs w:val="18"/>
            </w:rPr>
            <w:id w:val="41229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103BB96C" w14:textId="22ABC432" w:rsidR="005B4BA7" w:rsidRPr="009A1785" w:rsidRDefault="005B4BA7" w:rsidP="003B47D2">
                <w:pPr>
                  <w:pStyle w:val="Pardfaut"/>
                  <w:jc w:val="center"/>
                  <w:rPr>
                    <w:rFonts w:cs="Arial"/>
                    <w:color w:val="1E1E1E" w:themeColor="text1" w:themeShade="80"/>
                    <w:sz w:val="18"/>
                    <w:szCs w:val="18"/>
                  </w:rPr>
                </w:pPr>
                <w:r w:rsidRPr="009A1785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5E450EB8" w14:textId="6A7A0DBF" w:rsidR="005B4BA7" w:rsidRPr="00281F3B" w:rsidRDefault="005B4BA7" w:rsidP="003B47D2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6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Fermer les locaux inutilisés et ranger le matériel pour éviter le nettoyage.</w:t>
            </w:r>
          </w:p>
        </w:tc>
      </w:tr>
      <w:tr w:rsidR="004775BA" w:rsidRPr="00DA7B3A" w14:paraId="0F672A0F" w14:textId="77777777" w:rsidTr="003B47D2">
        <w:trPr>
          <w:trHeight w:val="397"/>
        </w:trPr>
        <w:sdt>
          <w:sdtPr>
            <w:rPr>
              <w:rFonts w:cs="Arial"/>
              <w:color w:val="1E1E1E" w:themeColor="text1" w:themeShade="80"/>
              <w:sz w:val="18"/>
              <w:szCs w:val="18"/>
            </w:rPr>
            <w:id w:val="-173669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060EED58" w14:textId="6D1F309C" w:rsidR="004775BA" w:rsidRPr="009A1785" w:rsidRDefault="004775BA" w:rsidP="003B47D2">
                <w:pPr>
                  <w:pStyle w:val="Pardfaut"/>
                  <w:jc w:val="center"/>
                  <w:rPr>
                    <w:rFonts w:cs="Arial"/>
                    <w:color w:val="1E1E1E" w:themeColor="text1" w:themeShade="80"/>
                    <w:sz w:val="18"/>
                    <w:szCs w:val="18"/>
                  </w:rPr>
                </w:pPr>
                <w:r w:rsidRPr="009A1785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64F112B2" w14:textId="076C0A13" w:rsidR="004775BA" w:rsidRPr="00281F3B" w:rsidRDefault="004775BA" w:rsidP="003B47D2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>Afficher les consignes et règles sanitaires dans les locaux communs</w:t>
            </w:r>
            <w:r w:rsidR="00C85B9F"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 xml:space="preserve"> (agents/public)</w:t>
            </w:r>
            <w:r w:rsidR="00B90202"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>.</w:t>
            </w:r>
          </w:p>
        </w:tc>
      </w:tr>
      <w:tr w:rsidR="005B4BA7" w:rsidRPr="00FF0C6C" w14:paraId="1A11C4F3" w14:textId="77777777" w:rsidTr="003B47D2">
        <w:trPr>
          <w:trHeight w:val="3458"/>
        </w:trPr>
        <w:sdt>
          <w:sdtPr>
            <w:rPr>
              <w:rFonts w:cs="Arial"/>
              <w:sz w:val="18"/>
              <w:szCs w:val="18"/>
            </w:rPr>
            <w:id w:val="-48801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196A44B1" w14:textId="77777777" w:rsidR="005B4BA7" w:rsidRDefault="005B4BA7" w:rsidP="003B47D2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168385EB" w14:textId="614AFD6A" w:rsidR="00F516DF" w:rsidRPr="00281F3B" w:rsidRDefault="005B4BA7" w:rsidP="003B47D2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Nettoyer les locaux</w:t>
            </w:r>
            <w:r w:rsidR="00FA79E0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occupés - </w:t>
            </w:r>
            <w:r w:rsidR="00FA79E0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  <w:u w:val="single"/>
              </w:rPr>
              <w:t>Réouverture après confinement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 :</w:t>
            </w:r>
            <w:r w:rsidRPr="00281F3B">
              <w:rPr>
                <w:b/>
                <w:color w:val="1E1E1E" w:themeColor="text1" w:themeShade="80"/>
                <w:sz w:val="18"/>
                <w:szCs w:val="18"/>
              </w:rPr>
              <w:t xml:space="preserve"> </w:t>
            </w:r>
          </w:p>
          <w:p w14:paraId="70F68C47" w14:textId="38648F4A" w:rsidR="005B4BA7" w:rsidRPr="00281F3B" w:rsidRDefault="00F516DF" w:rsidP="003B47D2">
            <w:pPr>
              <w:pStyle w:val="Texte7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b w:val="0"/>
                <w:color w:val="1E1E1E" w:themeColor="text1" w:themeShade="80"/>
                <w:sz w:val="18"/>
                <w:szCs w:val="18"/>
              </w:rPr>
            </w:pPr>
            <w:r w:rsidRPr="00281F3B">
              <w:rPr>
                <w:b w:val="0"/>
                <w:color w:val="1E1E1E" w:themeColor="text1" w:themeShade="80"/>
                <w:sz w:val="18"/>
                <w:szCs w:val="18"/>
              </w:rPr>
              <w:t>S</w:t>
            </w:r>
            <w:r w:rsidR="00AF0F2D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i les lieux n’ont pas été fréquentés dans les 5 derniers jours </w:t>
            </w:r>
            <w:r w:rsidR="005B4BA7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remettre en propreté </w:t>
            </w:r>
            <w:r w:rsidR="00AF0F2D" w:rsidRPr="00281F3B">
              <w:rPr>
                <w:b w:val="0"/>
                <w:color w:val="1E1E1E" w:themeColor="text1" w:themeShade="80"/>
                <w:sz w:val="18"/>
                <w:szCs w:val="18"/>
              </w:rPr>
              <w:t>avec les</w:t>
            </w:r>
            <w:r w:rsidR="0048734C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 protocoles</w:t>
            </w:r>
            <w:r w:rsidR="003A642A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 habituels, </w:t>
            </w:r>
            <w:r w:rsidR="005B4BA7" w:rsidRPr="00281F3B">
              <w:rPr>
                <w:b w:val="0"/>
                <w:color w:val="1E1E1E" w:themeColor="text1" w:themeShade="80"/>
                <w:sz w:val="18"/>
                <w:szCs w:val="18"/>
              </w:rPr>
              <w:t>vérifier les</w:t>
            </w:r>
            <w:r w:rsidR="00136564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 systèmes de ventilation (VMC)</w:t>
            </w:r>
            <w:r w:rsidR="00AF0F2D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 et bien aérer</w:t>
            </w:r>
            <w:r w:rsidR="00136564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 : il n’est pas nécessaire de recourir à une entreprise extérieure pour réaliser cette opération. Prévoir un nettoyage approfondi la semaine précédant </w:t>
            </w:r>
            <w:r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la reprise, </w:t>
            </w:r>
          </w:p>
          <w:p w14:paraId="3D1214AA" w14:textId="7259CDFC" w:rsidR="00F516DF" w:rsidRPr="00281F3B" w:rsidRDefault="00F516DF" w:rsidP="003B47D2">
            <w:pPr>
              <w:pStyle w:val="Texte7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b w:val="0"/>
                <w:color w:val="1E1E1E" w:themeColor="text1" w:themeShade="80"/>
                <w:sz w:val="18"/>
                <w:szCs w:val="18"/>
              </w:rPr>
            </w:pPr>
            <w:r w:rsidRPr="00281F3B">
              <w:rPr>
                <w:b w:val="0"/>
                <w:color w:val="1E1E1E" w:themeColor="text1" w:themeShade="80"/>
                <w:sz w:val="18"/>
                <w:szCs w:val="18"/>
              </w:rPr>
              <w:t>Si les lieux ont été fréquentés dans les 5 derniers jours : prévoir un nettoyage habi</w:t>
            </w:r>
            <w:r w:rsidR="00FA79E0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tuel avec un produit </w:t>
            </w:r>
            <w:r w:rsidR="00D61BEF" w:rsidRPr="00281F3B">
              <w:rPr>
                <w:b w:val="0"/>
                <w:color w:val="1E1E1E" w:themeColor="text1" w:themeShade="80"/>
                <w:sz w:val="18"/>
                <w:szCs w:val="18"/>
              </w:rPr>
              <w:t>contenant un tensio</w:t>
            </w:r>
            <w:r w:rsidR="008F33E0" w:rsidRPr="00281F3B">
              <w:rPr>
                <w:b w:val="0"/>
                <w:color w:val="1E1E1E" w:themeColor="text1" w:themeShade="80"/>
                <w:sz w:val="18"/>
                <w:szCs w:val="18"/>
              </w:rPr>
              <w:t>-</w:t>
            </w:r>
            <w:r w:rsidR="00FA79E0" w:rsidRPr="00281F3B">
              <w:rPr>
                <w:b w:val="0"/>
                <w:color w:val="1E1E1E" w:themeColor="text1" w:themeShade="80"/>
                <w:sz w:val="18"/>
                <w:szCs w:val="18"/>
              </w:rPr>
              <w:t>actif</w:t>
            </w:r>
            <w:r w:rsidR="009A1785" w:rsidRPr="00281F3B">
              <w:rPr>
                <w:b w:val="0"/>
                <w:color w:val="1E1E1E" w:themeColor="text1" w:themeShade="80"/>
                <w:sz w:val="18"/>
                <w:szCs w:val="18"/>
              </w:rPr>
              <w:t>.</w:t>
            </w:r>
          </w:p>
          <w:p w14:paraId="494D776F" w14:textId="77777777" w:rsidR="00FA79E0" w:rsidRPr="00281F3B" w:rsidRDefault="00FA79E0" w:rsidP="003B47D2">
            <w:pPr>
              <w:pStyle w:val="Texte7"/>
              <w:spacing w:line="240" w:lineRule="auto"/>
              <w:jc w:val="both"/>
              <w:rPr>
                <w:b w:val="0"/>
                <w:color w:val="1E1E1E" w:themeColor="text1" w:themeShade="80"/>
                <w:sz w:val="12"/>
                <w:szCs w:val="18"/>
              </w:rPr>
            </w:pPr>
          </w:p>
          <w:p w14:paraId="32ACD502" w14:textId="48851B6A" w:rsidR="00FA79E0" w:rsidRPr="00281F3B" w:rsidRDefault="00711FE4" w:rsidP="003B47D2">
            <w:pPr>
              <w:pStyle w:val="Texte7"/>
              <w:spacing w:line="240" w:lineRule="auto"/>
              <w:jc w:val="both"/>
              <w:rPr>
                <w:b w:val="0"/>
                <w:color w:val="1E1E1E" w:themeColor="text1" w:themeShade="80"/>
                <w:sz w:val="18"/>
                <w:szCs w:val="18"/>
              </w:rPr>
            </w:pPr>
            <w:r w:rsidRPr="00281F3B">
              <w:rPr>
                <w:b w:val="0"/>
                <w:color w:val="1E1E1E" w:themeColor="text1" w:themeShade="80"/>
                <w:sz w:val="18"/>
                <w:szCs w:val="18"/>
              </w:rPr>
              <w:t>Réaliser un nettoyage quotidien des locaux </w:t>
            </w:r>
            <w:r w:rsidR="00D5531B">
              <w:rPr>
                <w:b w:val="0"/>
                <w:color w:val="1E1E1E" w:themeColor="text1" w:themeShade="80"/>
                <w:sz w:val="18"/>
                <w:szCs w:val="18"/>
              </w:rPr>
              <w:t xml:space="preserve">- </w:t>
            </w:r>
            <w:r w:rsidRPr="003B47D2">
              <w:rPr>
                <w:b w:val="0"/>
                <w:color w:val="1E1E1E" w:themeColor="text1" w:themeShade="80"/>
                <w:sz w:val="18"/>
                <w:szCs w:val="18"/>
              </w:rPr>
              <w:t xml:space="preserve"> </w:t>
            </w:r>
            <w:r w:rsidR="00FA79E0" w:rsidRPr="00281F3B">
              <w:rPr>
                <w:b w:val="0"/>
                <w:color w:val="1E1E1E" w:themeColor="text1" w:themeShade="80"/>
                <w:sz w:val="18"/>
                <w:szCs w:val="18"/>
                <w:u w:val="single"/>
              </w:rPr>
              <w:t>Après réouverture</w:t>
            </w:r>
            <w:r w:rsidR="00FA79E0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 : </w:t>
            </w:r>
          </w:p>
          <w:p w14:paraId="6DF2237D" w14:textId="19987B45" w:rsidR="00711FE4" w:rsidRDefault="00711FE4" w:rsidP="003B47D2">
            <w:pPr>
              <w:pStyle w:val="Texte7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b w:val="0"/>
                <w:color w:val="1E1E1E" w:themeColor="text1" w:themeShade="80"/>
                <w:sz w:val="18"/>
                <w:szCs w:val="18"/>
              </w:rPr>
            </w:pPr>
            <w:r>
              <w:rPr>
                <w:b w:val="0"/>
                <w:color w:val="1E1E1E" w:themeColor="text1" w:themeShade="80"/>
                <w:sz w:val="18"/>
                <w:szCs w:val="18"/>
              </w:rPr>
              <w:t>L</w:t>
            </w:r>
            <w:r w:rsidR="0048734C" w:rsidRPr="00281F3B">
              <w:rPr>
                <w:b w:val="0"/>
                <w:color w:val="1E1E1E" w:themeColor="text1" w:themeShade="80"/>
                <w:sz w:val="18"/>
                <w:szCs w:val="18"/>
              </w:rPr>
              <w:t>es produits de nettoyage h</w:t>
            </w:r>
            <w:r>
              <w:rPr>
                <w:b w:val="0"/>
                <w:color w:val="1E1E1E" w:themeColor="text1" w:themeShade="80"/>
                <w:sz w:val="18"/>
                <w:szCs w:val="18"/>
              </w:rPr>
              <w:t xml:space="preserve">abituels peuvent être utilisés, </w:t>
            </w:r>
          </w:p>
          <w:p w14:paraId="46421DBF" w14:textId="533F5F46" w:rsidR="00FA79E0" w:rsidRPr="00281F3B" w:rsidRDefault="00711FE4" w:rsidP="003B47D2">
            <w:pPr>
              <w:pStyle w:val="Texte7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b w:val="0"/>
                <w:color w:val="1E1E1E" w:themeColor="text1" w:themeShade="80"/>
                <w:sz w:val="18"/>
                <w:szCs w:val="18"/>
              </w:rPr>
            </w:pPr>
            <w:r>
              <w:rPr>
                <w:b w:val="0"/>
                <w:color w:val="1E1E1E" w:themeColor="text1" w:themeShade="80"/>
                <w:sz w:val="18"/>
                <w:szCs w:val="18"/>
              </w:rPr>
              <w:t>D</w:t>
            </w:r>
            <w:r w:rsidR="00FA79E0" w:rsidRPr="00281F3B">
              <w:rPr>
                <w:b w:val="0"/>
                <w:color w:val="1E1E1E" w:themeColor="text1" w:themeShade="80"/>
                <w:sz w:val="18"/>
                <w:szCs w:val="18"/>
              </w:rPr>
              <w:t>es opérations de désinfection</w:t>
            </w:r>
            <w:r>
              <w:rPr>
                <w:b w:val="0"/>
                <w:color w:val="1E1E1E" w:themeColor="text1" w:themeShade="80"/>
                <w:sz w:val="18"/>
                <w:szCs w:val="18"/>
              </w:rPr>
              <w:t xml:space="preserve"> complémentaires</w:t>
            </w:r>
            <w:r w:rsidR="00FA79E0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 </w:t>
            </w:r>
            <w:r>
              <w:rPr>
                <w:b w:val="0"/>
                <w:color w:val="1E1E1E" w:themeColor="text1" w:themeShade="80"/>
                <w:sz w:val="18"/>
                <w:szCs w:val="18"/>
              </w:rPr>
              <w:t xml:space="preserve">peuvent être </w:t>
            </w:r>
            <w:r w:rsidR="00FA79E0" w:rsidRPr="00281F3B">
              <w:rPr>
                <w:b w:val="0"/>
                <w:color w:val="1E1E1E" w:themeColor="text1" w:themeShade="80"/>
                <w:sz w:val="18"/>
                <w:szCs w:val="18"/>
              </w:rPr>
              <w:t>réalisées lorsque nécessaire à l’aide d’un produit virucide (NF EN 14476) ou autres produits (eau de javel concentrée à 0.5%</w:t>
            </w:r>
            <w:r w:rsidR="001E776E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 : lingettes et bandeaux </w:t>
            </w:r>
            <w:r w:rsidR="00ED0611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pré-imprégnés </w:t>
            </w:r>
            <w:r w:rsidR="001E776E" w:rsidRPr="00281F3B">
              <w:rPr>
                <w:b w:val="0"/>
                <w:color w:val="1E1E1E" w:themeColor="text1" w:themeShade="80"/>
                <w:sz w:val="18"/>
                <w:szCs w:val="18"/>
              </w:rPr>
              <w:t>à usage unique</w:t>
            </w:r>
            <w:r w:rsidR="008F33E0" w:rsidRPr="00281F3B">
              <w:rPr>
                <w:b w:val="0"/>
                <w:color w:val="1E1E1E" w:themeColor="text1" w:themeShade="80"/>
                <w:sz w:val="18"/>
                <w:szCs w:val="18"/>
              </w:rPr>
              <w:t>)</w:t>
            </w:r>
            <w:r w:rsidR="00ED0611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, </w:t>
            </w:r>
          </w:p>
          <w:p w14:paraId="785CC580" w14:textId="6F761C4C" w:rsidR="005B4BA7" w:rsidRPr="00281F3B" w:rsidRDefault="008E78CD" w:rsidP="003B47D2">
            <w:pPr>
              <w:pStyle w:val="Texte7"/>
              <w:numPr>
                <w:ilvl w:val="0"/>
                <w:numId w:val="3"/>
              </w:numPr>
              <w:spacing w:line="240" w:lineRule="auto"/>
              <w:ind w:left="459"/>
              <w:jc w:val="both"/>
              <w:rPr>
                <w:b w:val="0"/>
                <w:color w:val="1E1E1E" w:themeColor="text1" w:themeShade="80"/>
                <w:sz w:val="18"/>
                <w:szCs w:val="18"/>
              </w:rPr>
            </w:pPr>
            <w:r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Renforcer le nettoyage-désinfection </w:t>
            </w:r>
            <w:r w:rsidR="005B4BA7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des surfaces </w:t>
            </w:r>
            <w:r w:rsidR="009F55A5" w:rsidRPr="00281F3B">
              <w:rPr>
                <w:b w:val="0"/>
                <w:color w:val="1E1E1E" w:themeColor="text1" w:themeShade="80"/>
                <w:sz w:val="18"/>
                <w:szCs w:val="18"/>
              </w:rPr>
              <w:t>de</w:t>
            </w:r>
            <w:r w:rsidR="005B4BA7"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 contact (espaces de convivialité, rampes d’escalier, poignées de p</w:t>
            </w:r>
            <w:r w:rsidRPr="00281F3B">
              <w:rPr>
                <w:b w:val="0"/>
                <w:color w:val="1E1E1E" w:themeColor="text1" w:themeShade="80"/>
                <w:sz w:val="18"/>
                <w:szCs w:val="18"/>
              </w:rPr>
              <w:t xml:space="preserve">ortes, appareils de paiement, boutons d’ascenseurs…) et objets régulièrement touchés à l’aide de lingettes ou bandeaux nettoyant contenant un tensio-actif. </w:t>
            </w:r>
          </w:p>
        </w:tc>
      </w:tr>
      <w:tr w:rsidR="005B4BA7" w:rsidRPr="00D64251" w14:paraId="1BED8E49" w14:textId="77777777" w:rsidTr="003B47D2">
        <w:trPr>
          <w:trHeight w:val="982"/>
        </w:trPr>
        <w:sdt>
          <w:sdtPr>
            <w:rPr>
              <w:rFonts w:cs="Arial"/>
              <w:sz w:val="18"/>
              <w:szCs w:val="18"/>
            </w:rPr>
            <w:id w:val="-104752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36BD6516" w14:textId="4DC55DBF" w:rsidR="005B4BA7" w:rsidRDefault="005B4BA7" w:rsidP="003B47D2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1ADBC96C" w14:textId="77777777" w:rsidR="005B4BA7" w:rsidRPr="00281F3B" w:rsidRDefault="005B4BA7" w:rsidP="003B47D2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Nettoyer les 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  <w:u w:val="single"/>
              </w:rPr>
              <w:t>équipements/objets partagés et postes de travail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 : </w:t>
            </w:r>
          </w:p>
          <w:p w14:paraId="7CCAF232" w14:textId="6083CDCD" w:rsidR="005B4BA7" w:rsidRPr="00281F3B" w:rsidRDefault="006D74D8" w:rsidP="003B47D2">
            <w:pPr>
              <w:pStyle w:val="Pardfaut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Se laver les mains avant et après chaque</w:t>
            </w:r>
            <w:r w:rsidR="005B4BA7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manipulation, </w:t>
            </w:r>
          </w:p>
          <w:p w14:paraId="5B81C19D" w14:textId="0A35ADB1" w:rsidR="005B4BA7" w:rsidRPr="00281F3B" w:rsidRDefault="005B4BA7" w:rsidP="003B47D2">
            <w:pPr>
              <w:pStyle w:val="Pardfaut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6"/>
                <w:szCs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Utiliser des lin</w:t>
            </w:r>
            <w:r w:rsidR="0048734C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gettes ménagères </w:t>
            </w:r>
            <w:r w:rsidR="008E78CD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ou bandeaux nettoyant contenant un tensio-actif</w:t>
            </w:r>
            <w:r w:rsidR="008E78CD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</w:t>
            </w:r>
            <w:r w:rsidR="003A642A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ou 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lingettes compatibles avec les surfaces nettoyées (claviers, so</w:t>
            </w:r>
            <w:r w:rsidR="009A1785" w:rsidRPr="00281F3B">
              <w:rPr>
                <w:rFonts w:ascii="Arial" w:hAnsi="Arial" w:cs="Arial"/>
                <w:color w:val="1E1E1E" w:themeColor="text1" w:themeShade="80"/>
                <w:sz w:val="18"/>
              </w:rPr>
              <w:t>uris, téléphone, imprimantes..).</w:t>
            </w:r>
          </w:p>
        </w:tc>
      </w:tr>
      <w:tr w:rsidR="005B4BA7" w:rsidRPr="00D64251" w14:paraId="34E3576C" w14:textId="77777777" w:rsidTr="003B47D2">
        <w:trPr>
          <w:trHeight w:val="399"/>
        </w:trPr>
        <w:sdt>
          <w:sdtPr>
            <w:rPr>
              <w:rFonts w:cs="Arial"/>
              <w:sz w:val="18"/>
              <w:szCs w:val="18"/>
            </w:rPr>
            <w:id w:val="-58745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0A6E57D7" w14:textId="0CDC31CD" w:rsidR="005B4BA7" w:rsidRDefault="0048734C" w:rsidP="003B47D2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462C847C" w14:textId="305C9303" w:rsidR="005B4BA7" w:rsidRPr="00281F3B" w:rsidRDefault="005B4BA7" w:rsidP="003B47D2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Aérer les locaux au moins 3 fois par jour.  </w:t>
            </w:r>
          </w:p>
        </w:tc>
      </w:tr>
      <w:tr w:rsidR="0048734C" w:rsidRPr="00D64251" w14:paraId="30A05B60" w14:textId="77777777" w:rsidTr="003B47D2">
        <w:trPr>
          <w:trHeight w:val="589"/>
        </w:trPr>
        <w:sdt>
          <w:sdtPr>
            <w:rPr>
              <w:rFonts w:cs="Arial"/>
              <w:sz w:val="18"/>
              <w:szCs w:val="18"/>
            </w:rPr>
            <w:id w:val="-210408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49C196CD" w14:textId="4898E6EF" w:rsidR="0048734C" w:rsidRDefault="0048734C" w:rsidP="003B47D2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22C31243" w14:textId="725DFBB0" w:rsidR="0048734C" w:rsidRPr="00281F3B" w:rsidRDefault="0048734C" w:rsidP="003B47D2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Ecouler les eaux des robinets et purger les réseaux d’eaux  n’ayant pas été utilisés (pour éviter le risque de salmonelle et légionnelle).</w:t>
            </w:r>
          </w:p>
        </w:tc>
      </w:tr>
      <w:tr w:rsidR="005B4BA7" w:rsidRPr="00DA7B3A" w14:paraId="3F4ECC13" w14:textId="77777777" w:rsidTr="003B47D2">
        <w:trPr>
          <w:trHeight w:val="1408"/>
        </w:trPr>
        <w:sdt>
          <w:sdtPr>
            <w:rPr>
              <w:rFonts w:cs="Arial"/>
              <w:sz w:val="18"/>
              <w:szCs w:val="18"/>
            </w:rPr>
            <w:id w:val="-98099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3142F19F" w14:textId="77777777" w:rsidR="005B4BA7" w:rsidRDefault="005B4BA7" w:rsidP="003B47D2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703C2146" w14:textId="767C63E7" w:rsidR="005B4BA7" w:rsidRPr="00281F3B" w:rsidRDefault="005B4BA7" w:rsidP="003B47D2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  <w:u w:val="single"/>
              </w:rPr>
              <w:t>Prévoir à pro</w:t>
            </w:r>
            <w:r w:rsidR="0048734C"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  <w:u w:val="single"/>
              </w:rPr>
              <w:t xml:space="preserve">ximité des postes de travail, 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  <w:u w:val="single"/>
              </w:rPr>
              <w:t>espaces collectifs et surface</w:t>
            </w:r>
            <w:r w:rsidR="000B6A6A"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  <w:u w:val="single"/>
              </w:rPr>
              <w:t>s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  <w:u w:val="single"/>
              </w:rPr>
              <w:t xml:space="preserve"> de « contact » les consommables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 xml:space="preserve"> suivants : </w:t>
            </w:r>
          </w:p>
          <w:p w14:paraId="16BEA988" w14:textId="458CC39B" w:rsidR="000B6A6A" w:rsidRPr="00281F3B" w:rsidRDefault="005B4BA7" w:rsidP="003B47D2">
            <w:pPr>
              <w:pStyle w:val="Pardfaut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 xml:space="preserve">Du savon liquide et </w:t>
            </w:r>
            <w:r w:rsidR="008F33E0"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>de l’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>eau (distributeur automatique de pré</w:t>
            </w:r>
            <w:r w:rsidR="000B6A6A"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>férence) ou gel hydroalcoolique</w:t>
            </w:r>
            <w:r w:rsidR="006D74D8"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>,</w:t>
            </w:r>
          </w:p>
          <w:p w14:paraId="70E3A98F" w14:textId="601CD489" w:rsidR="006D74D8" w:rsidRPr="00281F3B" w:rsidRDefault="006D74D8" w:rsidP="003B47D2">
            <w:pPr>
              <w:pStyle w:val="Pardfaut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 xml:space="preserve">Des essuie-mains jetables, </w:t>
            </w:r>
          </w:p>
          <w:p w14:paraId="4DD56354" w14:textId="1751A5DE" w:rsidR="005B4BA7" w:rsidRPr="00281F3B" w:rsidRDefault="000B6A6A" w:rsidP="003B47D2">
            <w:pPr>
              <w:pStyle w:val="Pardfaut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 xml:space="preserve">Des </w:t>
            </w:r>
            <w:r w:rsidR="005B4BA7"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 xml:space="preserve">lingettes ménagères si possible écologiques, </w:t>
            </w:r>
          </w:p>
          <w:p w14:paraId="0E5072BF" w14:textId="70B79261" w:rsidR="005B4BA7" w:rsidRPr="00281F3B" w:rsidRDefault="005B4BA7" w:rsidP="003B47D2">
            <w:pPr>
              <w:pStyle w:val="Pardfaut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 xml:space="preserve">Une poubelle (de préférence à pédale et </w:t>
            </w:r>
            <w:r w:rsidR="008F33E0"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 xml:space="preserve">munie de 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>sacs poubelles).</w:t>
            </w:r>
          </w:p>
        </w:tc>
      </w:tr>
      <w:tr w:rsidR="005B4BA7" w:rsidRPr="00DA7B3A" w14:paraId="39EE2D14" w14:textId="77777777" w:rsidTr="003B47D2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14062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4CF7C1B4" w14:textId="68ECD10D" w:rsidR="005B4BA7" w:rsidRDefault="005B4BA7" w:rsidP="003B47D2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57CEF732" w14:textId="58FA46E6" w:rsidR="005B4BA7" w:rsidRPr="00281F3B" w:rsidRDefault="005B4BA7" w:rsidP="003B47D2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Ne pas utiliser la climatisation/ventilateur (principe de précaution).</w:t>
            </w:r>
            <w:r w:rsidR="006D74D8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</w:t>
            </w:r>
          </w:p>
        </w:tc>
      </w:tr>
      <w:tr w:rsidR="005B4BA7" w:rsidRPr="00DA7B3A" w14:paraId="283C692F" w14:textId="77777777" w:rsidTr="003B47D2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61826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01443209" w14:textId="77777777" w:rsidR="005B4BA7" w:rsidRDefault="005B4BA7" w:rsidP="003B47D2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3040279C" w14:textId="4D77923E" w:rsidR="005B4BA7" w:rsidRPr="00281F3B" w:rsidRDefault="00166760" w:rsidP="003B47D2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Condamner l’utilisation des </w:t>
            </w:r>
            <w:r w:rsidR="005B4BA7" w:rsidRPr="00281F3B">
              <w:rPr>
                <w:rFonts w:ascii="Arial" w:hAnsi="Arial" w:cs="Arial"/>
                <w:color w:val="1E1E1E" w:themeColor="text1" w:themeShade="80"/>
                <w:sz w:val="18"/>
              </w:rPr>
              <w:t>sèches mains électriques et fournir de l’essuie-mains papier jetable.</w:t>
            </w:r>
          </w:p>
        </w:tc>
      </w:tr>
      <w:tr w:rsidR="005B4BA7" w:rsidRPr="00DA7B3A" w14:paraId="5E76674F" w14:textId="77777777" w:rsidTr="003B47D2">
        <w:trPr>
          <w:trHeight w:val="1147"/>
        </w:trPr>
        <w:sdt>
          <w:sdtPr>
            <w:rPr>
              <w:rFonts w:cs="Arial"/>
              <w:sz w:val="18"/>
              <w:szCs w:val="18"/>
            </w:rPr>
            <w:id w:val="-150935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309C096D" w14:textId="77777777" w:rsidR="005B4BA7" w:rsidRDefault="005B4BA7" w:rsidP="003B47D2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44FC7B61" w14:textId="6B97D1FD" w:rsidR="006D3862" w:rsidRPr="00281F3B" w:rsidRDefault="009F55A5" w:rsidP="003B47D2">
            <w:pPr>
              <w:jc w:val="both"/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</w:pPr>
            <w:r w:rsidRPr="00281F3B">
              <w:rPr>
                <w:color w:val="1E1E1E" w:themeColor="text1" w:themeShade="80"/>
                <w:sz w:val="18"/>
                <w:szCs w:val="18"/>
                <w:u w:val="single"/>
                <w:shd w:val="clear" w:color="auto" w:fill="FFFFFF"/>
              </w:rPr>
              <w:t>Gérer les e</w:t>
            </w:r>
            <w:r w:rsidR="006D3862" w:rsidRPr="00281F3B">
              <w:rPr>
                <w:color w:val="1E1E1E" w:themeColor="text1" w:themeShade="80"/>
                <w:sz w:val="18"/>
                <w:szCs w:val="18"/>
                <w:u w:val="single"/>
                <w:shd w:val="clear" w:color="auto" w:fill="FFFFFF"/>
              </w:rPr>
              <w:t>ntrées de bâtiment</w:t>
            </w:r>
            <w:r w:rsidR="006D3862" w:rsidRPr="00281F3B"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  <w:t xml:space="preserve"> : </w:t>
            </w:r>
          </w:p>
          <w:p w14:paraId="5057CB9A" w14:textId="77777777" w:rsidR="009A1785" w:rsidRPr="00281F3B" w:rsidRDefault="006D3862" w:rsidP="003B47D2">
            <w:pPr>
              <w:pStyle w:val="Paragraphedeliste"/>
              <w:numPr>
                <w:ilvl w:val="0"/>
                <w:numId w:val="4"/>
              </w:numPr>
              <w:spacing w:line="240" w:lineRule="auto"/>
              <w:ind w:left="459"/>
              <w:jc w:val="both"/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</w:pPr>
            <w:r w:rsidRPr="00281F3B"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  <w:t>Détermin</w:t>
            </w:r>
            <w:r w:rsidR="00CA75F7" w:rsidRPr="00281F3B"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  <w:t>er le(s) point(s) d’entrée(s) </w:t>
            </w:r>
            <w:r w:rsidRPr="00281F3B"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  <w:t>pour le public et pour les agents, éviter l’arrivée simultanée</w:t>
            </w:r>
            <w:r w:rsidR="00166760" w:rsidRPr="00281F3B"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  <w:t xml:space="preserve"> (différencier les horaires d’arrivée)</w:t>
            </w:r>
            <w:r w:rsidRPr="00281F3B"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  <w:t xml:space="preserve"> </w:t>
            </w:r>
            <w:r w:rsidR="00E03440" w:rsidRPr="00281F3B"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  <w:t>et proscrire l’utilisation des tourniquets</w:t>
            </w:r>
            <w:r w:rsidR="009A1785" w:rsidRPr="00281F3B"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  <w:t>,</w:t>
            </w:r>
          </w:p>
          <w:p w14:paraId="6D227885" w14:textId="441AC4CC" w:rsidR="005B4BA7" w:rsidRPr="00281F3B" w:rsidRDefault="006D3862" w:rsidP="003B47D2">
            <w:pPr>
              <w:pStyle w:val="Paragraphedeliste"/>
              <w:numPr>
                <w:ilvl w:val="0"/>
                <w:numId w:val="4"/>
              </w:numPr>
              <w:spacing w:line="240" w:lineRule="auto"/>
              <w:ind w:left="459"/>
              <w:jc w:val="both"/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</w:pPr>
            <w:r w:rsidRPr="00281F3B">
              <w:rPr>
                <w:rFonts w:cs="Arial"/>
                <w:color w:val="1E1E1E" w:themeColor="text1" w:themeShade="80"/>
                <w:sz w:val="18"/>
                <w:szCs w:val="24"/>
              </w:rPr>
              <w:t>I</w:t>
            </w:r>
            <w:r w:rsidRPr="00281F3B">
              <w:rPr>
                <w:rFonts w:cs="Arial"/>
                <w:color w:val="1E1E1E" w:themeColor="text1" w:themeShade="80"/>
                <w:sz w:val="18"/>
              </w:rPr>
              <w:t>nstaller des moyens de lavage des mains : gels hydroalcoolique</w:t>
            </w:r>
            <w:r w:rsidR="00E03440" w:rsidRPr="00281F3B">
              <w:rPr>
                <w:rFonts w:cs="Arial"/>
                <w:color w:val="1E1E1E" w:themeColor="text1" w:themeShade="80"/>
                <w:sz w:val="18"/>
              </w:rPr>
              <w:t>s (privilégier les automatiques</w:t>
            </w:r>
            <w:r w:rsidRPr="00281F3B">
              <w:rPr>
                <w:rFonts w:cs="Arial"/>
                <w:color w:val="1E1E1E" w:themeColor="text1" w:themeShade="80"/>
                <w:sz w:val="18"/>
              </w:rPr>
              <w:t xml:space="preserve"> avec </w:t>
            </w:r>
            <w:r w:rsidRPr="00281F3B"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  <w:t xml:space="preserve">un système d’accroche mural ou </w:t>
            </w:r>
            <w:r w:rsidR="00E03440" w:rsidRPr="00281F3B"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  <w:t xml:space="preserve">un </w:t>
            </w:r>
            <w:r w:rsidRPr="00281F3B"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  <w:t>support mobile</w:t>
            </w:r>
            <w:r w:rsidRPr="00281F3B">
              <w:rPr>
                <w:rFonts w:cs="Arial"/>
                <w:color w:val="1E1E1E" w:themeColor="text1" w:themeShade="80"/>
                <w:sz w:val="18"/>
              </w:rPr>
              <w:t xml:space="preserve"> pour les bouteilles).</w:t>
            </w:r>
          </w:p>
        </w:tc>
      </w:tr>
      <w:tr w:rsidR="005B4BA7" w:rsidRPr="00FA57BF" w14:paraId="39A544F4" w14:textId="77777777" w:rsidTr="003B47D2">
        <w:trPr>
          <w:trHeight w:val="1191"/>
        </w:trPr>
        <w:sdt>
          <w:sdtPr>
            <w:rPr>
              <w:rFonts w:cs="Arial"/>
              <w:sz w:val="18"/>
              <w:szCs w:val="18"/>
            </w:rPr>
            <w:id w:val="-198477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7F6633F6" w14:textId="532ABEFE" w:rsidR="005B4BA7" w:rsidRDefault="005B4BA7" w:rsidP="003B47D2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0EE464A6" w14:textId="06F6FB73" w:rsidR="005B4BA7" w:rsidRPr="00281F3B" w:rsidRDefault="009F55A5" w:rsidP="003B47D2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  <w:t>Gérer les flux de personnes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 </w:t>
            </w:r>
            <w:r w:rsidR="00CC64EE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(ateliers, escaliers, 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portes et voies de circulation</w:t>
            </w:r>
            <w:r w:rsidR="00CC64EE" w:rsidRPr="00281F3B">
              <w:rPr>
                <w:rFonts w:ascii="Arial" w:hAnsi="Arial" w:cs="Arial"/>
                <w:color w:val="1E1E1E" w:themeColor="text1" w:themeShade="80"/>
                <w:sz w:val="18"/>
              </w:rPr>
              <w:t>)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 :</w:t>
            </w:r>
          </w:p>
          <w:p w14:paraId="7986B688" w14:textId="099A929C" w:rsidR="002037BA" w:rsidRPr="00281F3B" w:rsidRDefault="005B4BA7" w:rsidP="003B47D2">
            <w:pPr>
              <w:pStyle w:val="Default"/>
              <w:numPr>
                <w:ilvl w:val="0"/>
                <w:numId w:val="3"/>
              </w:numPr>
              <w:ind w:left="459"/>
              <w:jc w:val="both"/>
              <w:rPr>
                <w:color w:val="1E1E1E" w:themeColor="text1" w:themeShade="80"/>
              </w:rPr>
            </w:pPr>
            <w:r w:rsidRPr="00281F3B">
              <w:rPr>
                <w:color w:val="1E1E1E" w:themeColor="text1" w:themeShade="80"/>
                <w:sz w:val="18"/>
                <w:szCs w:val="18"/>
              </w:rPr>
              <w:t>Laisser les portes ouvertes (</w:t>
            </w:r>
            <w:r w:rsidR="002037BA" w:rsidRPr="00281F3B">
              <w:rPr>
                <w:color w:val="1E1E1E" w:themeColor="text1" w:themeShade="80"/>
                <w:sz w:val="18"/>
                <w:szCs w:val="18"/>
              </w:rPr>
              <w:t xml:space="preserve">sauf </w:t>
            </w:r>
            <w:r w:rsidR="00D645E2" w:rsidRPr="00281F3B">
              <w:rPr>
                <w:color w:val="1E1E1E" w:themeColor="text1" w:themeShade="80"/>
                <w:sz w:val="18"/>
                <w:szCs w:val="18"/>
              </w:rPr>
              <w:t>si</w:t>
            </w:r>
            <w:r w:rsidR="002037BA" w:rsidRPr="00281F3B">
              <w:rPr>
                <w:color w:val="1E1E1E" w:themeColor="text1" w:themeShade="80"/>
                <w:sz w:val="18"/>
                <w:szCs w:val="18"/>
              </w:rPr>
              <w:t xml:space="preserve"> portes coupe-feu non équipées de dispositif de fermeture automatique</w:t>
            </w:r>
            <w:r w:rsidR="00CA75F7" w:rsidRPr="00281F3B">
              <w:rPr>
                <w:color w:val="1E1E1E" w:themeColor="text1" w:themeShade="80"/>
                <w:sz w:val="18"/>
                <w:szCs w:val="18"/>
              </w:rPr>
              <w:t>, se référer à la commission de sécurité</w:t>
            </w:r>
            <w:r w:rsidR="002037BA" w:rsidRPr="00281F3B">
              <w:rPr>
                <w:color w:val="1E1E1E" w:themeColor="text1" w:themeShade="80"/>
                <w:sz w:val="18"/>
                <w:szCs w:val="18"/>
              </w:rPr>
              <w:t>),</w:t>
            </w:r>
            <w:r w:rsidR="002037BA" w:rsidRPr="00281F3B">
              <w:rPr>
                <w:color w:val="1E1E1E" w:themeColor="text1" w:themeShade="80"/>
                <w:sz w:val="22"/>
                <w:szCs w:val="22"/>
              </w:rPr>
              <w:t xml:space="preserve"> </w:t>
            </w:r>
          </w:p>
          <w:p w14:paraId="72DA3EB9" w14:textId="5169C8C3" w:rsidR="005B4BA7" w:rsidRPr="00281F3B" w:rsidRDefault="005B4BA7" w:rsidP="003B47D2">
            <w:pPr>
              <w:pStyle w:val="Pardfaut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20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Matérialiser la circulation à sens unique avec des règles de priorité </w:t>
            </w:r>
            <w:r w:rsidR="009F55A5" w:rsidRPr="00281F3B">
              <w:rPr>
                <w:rFonts w:ascii="Arial" w:hAnsi="Arial" w:cs="Arial"/>
                <w:color w:val="1E1E1E" w:themeColor="text1" w:themeShade="80"/>
                <w:sz w:val="18"/>
              </w:rPr>
              <w:t>dans les escaliers et couloirs (plan de circulation).</w:t>
            </w:r>
          </w:p>
        </w:tc>
      </w:tr>
      <w:tr w:rsidR="005B4BA7" w:rsidRPr="00FA57BF" w14:paraId="21D2198C" w14:textId="77777777" w:rsidTr="003B47D2">
        <w:trPr>
          <w:trHeight w:val="794"/>
        </w:trPr>
        <w:sdt>
          <w:sdtPr>
            <w:rPr>
              <w:rFonts w:cs="Arial"/>
              <w:sz w:val="18"/>
              <w:szCs w:val="18"/>
            </w:rPr>
            <w:id w:val="-197729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14532753" w14:textId="77777777" w:rsidR="005B4BA7" w:rsidRDefault="005B4BA7" w:rsidP="003B47D2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55185718" w14:textId="0109F122" w:rsidR="005B4BA7" w:rsidRPr="00281F3B" w:rsidRDefault="005B4BA7" w:rsidP="003B47D2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  <w:u w:val="single"/>
              </w:rPr>
              <w:t>Ascenseur</w:t>
            </w:r>
            <w:r w:rsidR="006D3862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  <w:u w:val="single"/>
              </w:rPr>
              <w:t>s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 : </w:t>
            </w:r>
            <w:r w:rsidR="00653160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réserver prioritairement leur utilisation au transport de matériel ou Personnes à Mobilité Réduite (PMR). L</w:t>
            </w:r>
            <w:r w:rsidR="00B43412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imiter le nombre </w:t>
            </w:r>
            <w:r w:rsidR="00B6105A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d’usagers simultanés</w:t>
            </w:r>
            <w:r w:rsidR="00B43412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pour respecter la distance d’au moins 1 mètre et se positionner dos à dos.</w:t>
            </w:r>
            <w:r w:rsidR="00653160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</w:t>
            </w:r>
            <w:r w:rsidR="00B6105A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Privilégier</w:t>
            </w:r>
            <w:r w:rsidR="00653160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l’utilisation des escaliers</w:t>
            </w:r>
            <w:r w:rsidR="009A1785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.</w:t>
            </w:r>
          </w:p>
        </w:tc>
      </w:tr>
      <w:tr w:rsidR="00F868B0" w:rsidRPr="00DA7B3A" w14:paraId="0CB9DEF2" w14:textId="77777777" w:rsidTr="003B47D2">
        <w:trPr>
          <w:trHeight w:val="1587"/>
        </w:trPr>
        <w:sdt>
          <w:sdtPr>
            <w:rPr>
              <w:rFonts w:cs="Arial"/>
              <w:sz w:val="18"/>
              <w:szCs w:val="18"/>
            </w:rPr>
            <w:id w:val="-103657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47FA7EA1" w14:textId="77777777" w:rsidR="00F868B0" w:rsidRDefault="00F868B0" w:rsidP="003B47D2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7B7010B0" w14:textId="77777777" w:rsidR="006E0A86" w:rsidRPr="00281F3B" w:rsidRDefault="00F868B0" w:rsidP="003B47D2">
            <w:pPr>
              <w:pStyle w:val="Pardfaut"/>
              <w:jc w:val="both"/>
              <w:rPr>
                <w:rFonts w:ascii="Arial" w:hAnsi="Arial" w:cs="Arial"/>
                <w:b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  <w:t>Equipements partagés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(numériques, outils, matériel) : </w:t>
            </w:r>
          </w:p>
          <w:p w14:paraId="68EFB84E" w14:textId="46AD3CC1" w:rsidR="00F868B0" w:rsidRPr="00281F3B" w:rsidRDefault="00F868B0" w:rsidP="003B47D2">
            <w:pPr>
              <w:pStyle w:val="Pardfaut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Attribuer </w:t>
            </w:r>
            <w:r w:rsidR="007A2D98" w:rsidRPr="00281F3B">
              <w:rPr>
                <w:rFonts w:ascii="Arial" w:hAnsi="Arial" w:cs="Arial"/>
                <w:color w:val="1E1E1E" w:themeColor="text1" w:themeShade="80"/>
                <w:sz w:val="18"/>
              </w:rPr>
              <w:t>l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es outils de travail et éviter la mutualisation</w:t>
            </w:r>
            <w:r w:rsidR="007A2D98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ou le prêt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entre services</w:t>
            </w:r>
            <w:r w:rsidR="007A2D98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(notamment pour les services techniques). En cas de prêt </w:t>
            </w:r>
            <w:r w:rsidR="00A63C5B" w:rsidRPr="00281F3B">
              <w:rPr>
                <w:rFonts w:ascii="Arial" w:hAnsi="Arial" w:cs="Arial"/>
                <w:color w:val="1E1E1E" w:themeColor="text1" w:themeShade="80"/>
                <w:sz w:val="18"/>
              </w:rPr>
              <w:t>indispensable</w:t>
            </w:r>
            <w:r w:rsidR="0073088C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</w:t>
            </w:r>
            <w:r w:rsidR="007A2D98" w:rsidRPr="00281F3B">
              <w:rPr>
                <w:rFonts w:ascii="Arial" w:hAnsi="Arial" w:cs="Arial"/>
                <w:color w:val="1E1E1E" w:themeColor="text1" w:themeShade="80"/>
                <w:sz w:val="18"/>
              </w:rPr>
              <w:t>: nettoyer à l’aide de lingettes ménagères</w:t>
            </w:r>
            <w:r w:rsidR="007A2D98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,</w:t>
            </w:r>
          </w:p>
          <w:p w14:paraId="5C763650" w14:textId="77777777" w:rsidR="0073088C" w:rsidRPr="00281F3B" w:rsidRDefault="00F868B0" w:rsidP="003B47D2">
            <w:pPr>
              <w:pStyle w:val="Pardfaut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Suspendre l’usage des équipements collectifs (distributeurs communs, fontaines à eau)</w:t>
            </w:r>
            <w:r w:rsidR="0073088C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,</w:t>
            </w:r>
          </w:p>
          <w:p w14:paraId="6E6751CC" w14:textId="4E792A22" w:rsidR="00F868B0" w:rsidRPr="00281F3B" w:rsidRDefault="004E2191" w:rsidP="003B47D2">
            <w:pPr>
              <w:pStyle w:val="Pardfaut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Imprimantes : limiter les impressions (</w:t>
            </w:r>
            <w:r w:rsidR="00F868B0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si possible en une seule fois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), nettoyer les points de contact en fin de journée.</w:t>
            </w:r>
          </w:p>
        </w:tc>
      </w:tr>
      <w:tr w:rsidR="00F868B0" w:rsidRPr="00DA7B3A" w14:paraId="71B4CA75" w14:textId="77777777" w:rsidTr="003B47D2">
        <w:trPr>
          <w:trHeight w:val="376"/>
        </w:trPr>
        <w:sdt>
          <w:sdtPr>
            <w:rPr>
              <w:rFonts w:cs="Arial"/>
              <w:sz w:val="18"/>
              <w:szCs w:val="18"/>
            </w:rPr>
            <w:id w:val="-179236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51AAA9AD" w14:textId="3E0E87B6" w:rsidR="00F868B0" w:rsidRDefault="00CA75F7" w:rsidP="003B47D2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FFFFFF" w:themeFill="background1"/>
            <w:vAlign w:val="center"/>
          </w:tcPr>
          <w:p w14:paraId="1B3C41CB" w14:textId="1943FCC0" w:rsidR="00F868B0" w:rsidRPr="00281F3B" w:rsidRDefault="00F868B0" w:rsidP="003B47D2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  <w:t>Zone fumeur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 : </w:t>
            </w:r>
            <w:r w:rsidR="007A2D98" w:rsidRPr="00281F3B">
              <w:rPr>
                <w:rFonts w:ascii="Arial" w:hAnsi="Arial" w:cs="Arial"/>
                <w:color w:val="1E1E1E" w:themeColor="text1" w:themeShade="80"/>
                <w:sz w:val="18"/>
              </w:rPr>
              <w:t>matérialiser la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distanciation sociale.</w:t>
            </w:r>
          </w:p>
        </w:tc>
      </w:tr>
      <w:tr w:rsidR="00CA75F7" w:rsidRPr="00DA7B3A" w14:paraId="66AD220B" w14:textId="77777777" w:rsidTr="003B47D2">
        <w:trPr>
          <w:trHeight w:val="567"/>
        </w:trPr>
        <w:sdt>
          <w:sdtPr>
            <w:rPr>
              <w:rFonts w:cs="Arial"/>
              <w:sz w:val="18"/>
              <w:szCs w:val="18"/>
            </w:rPr>
            <w:id w:val="96816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50F70928" w14:textId="5CB18167" w:rsidR="00CA75F7" w:rsidRDefault="00CA75F7" w:rsidP="003B47D2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FFFFFF" w:themeFill="background1"/>
            <w:vAlign w:val="center"/>
          </w:tcPr>
          <w:p w14:paraId="30271714" w14:textId="1ADB298D" w:rsidR="00CA75F7" w:rsidRPr="00281F3B" w:rsidRDefault="00CA75F7" w:rsidP="003B47D2">
            <w:pPr>
              <w:spacing w:line="240" w:lineRule="auto"/>
              <w:jc w:val="both"/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</w:pPr>
            <w:r w:rsidRPr="00281F3B">
              <w:rPr>
                <w:rFonts w:cs="Arial"/>
                <w:color w:val="1E1E1E" w:themeColor="text1" w:themeShade="80"/>
                <w:sz w:val="18"/>
                <w:u w:val="single"/>
              </w:rPr>
              <w:t>Parking</w:t>
            </w:r>
            <w:r w:rsidRPr="00281F3B">
              <w:rPr>
                <w:rFonts w:cs="Arial"/>
                <w:color w:val="1E1E1E" w:themeColor="text1" w:themeShade="80"/>
                <w:sz w:val="18"/>
              </w:rPr>
              <w:t> : définir de</w:t>
            </w:r>
            <w:r w:rsidR="00D645E2" w:rsidRPr="00281F3B">
              <w:rPr>
                <w:rFonts w:cs="Arial"/>
                <w:color w:val="1E1E1E" w:themeColor="text1" w:themeShade="80"/>
                <w:sz w:val="18"/>
              </w:rPr>
              <w:t>s règles de stationnement (</w:t>
            </w:r>
            <w:r w:rsidRPr="00281F3B">
              <w:rPr>
                <w:rFonts w:cs="Arial"/>
                <w:color w:val="1E1E1E" w:themeColor="text1" w:themeShade="80"/>
                <w:sz w:val="18"/>
              </w:rPr>
              <w:t>différencier l’entrée et la sortie, stationnement en marche arrière</w:t>
            </w:r>
            <w:r w:rsidR="00D645E2" w:rsidRPr="00281F3B">
              <w:rPr>
                <w:rFonts w:cs="Arial"/>
                <w:color w:val="1E1E1E" w:themeColor="text1" w:themeShade="80"/>
                <w:sz w:val="18"/>
              </w:rPr>
              <w:t>, gestion des emplacements</w:t>
            </w:r>
            <w:r w:rsidRPr="00281F3B">
              <w:rPr>
                <w:rFonts w:cs="Arial"/>
                <w:color w:val="1E1E1E" w:themeColor="text1" w:themeShade="80"/>
                <w:sz w:val="18"/>
              </w:rPr>
              <w:t xml:space="preserve"> etc.).</w:t>
            </w:r>
          </w:p>
        </w:tc>
      </w:tr>
      <w:tr w:rsidR="00F868B0" w:rsidRPr="00DA7B3A" w14:paraId="7F9179BC" w14:textId="77777777" w:rsidTr="003B47D2">
        <w:trPr>
          <w:trHeight w:val="1709"/>
        </w:trPr>
        <w:tc>
          <w:tcPr>
            <w:tcW w:w="8653" w:type="dxa"/>
            <w:gridSpan w:val="2"/>
            <w:shd w:val="clear" w:color="auto" w:fill="FFFFFF" w:themeFill="background1"/>
            <w:vAlign w:val="center"/>
          </w:tcPr>
          <w:p w14:paraId="3FC7CFCF" w14:textId="77777777" w:rsidR="00F868B0" w:rsidRPr="00281F3B" w:rsidRDefault="00F868B0" w:rsidP="003B47D2">
            <w:pPr>
              <w:spacing w:line="240" w:lineRule="auto"/>
              <w:jc w:val="both"/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</w:pPr>
            <w:r w:rsidRPr="00281F3B">
              <w:rPr>
                <w:color w:val="1E1E1E" w:themeColor="text1" w:themeShade="80"/>
                <w:sz w:val="18"/>
                <w:szCs w:val="18"/>
                <w:u w:val="single"/>
                <w:shd w:val="clear" w:color="auto" w:fill="FFFFFF"/>
              </w:rPr>
              <w:t>Bonnes pratiques</w:t>
            </w:r>
            <w:r w:rsidRPr="00281F3B"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  <w:t xml:space="preserve"> :  </w:t>
            </w:r>
          </w:p>
          <w:p w14:paraId="6F7C01DA" w14:textId="481AF254" w:rsidR="00F868B0" w:rsidRPr="00281F3B" w:rsidRDefault="00F868B0" w:rsidP="003B47D2">
            <w:pPr>
              <w:pStyle w:val="Paragraphedeliste"/>
              <w:numPr>
                <w:ilvl w:val="0"/>
                <w:numId w:val="9"/>
              </w:numPr>
              <w:spacing w:line="240" w:lineRule="auto"/>
              <w:ind w:left="454"/>
              <w:jc w:val="both"/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</w:pPr>
            <w:r w:rsidRPr="00281F3B">
              <w:rPr>
                <w:rFonts w:cs="Arial"/>
                <w:color w:val="1E1E1E" w:themeColor="text1" w:themeShade="80"/>
                <w:sz w:val="18"/>
                <w:szCs w:val="20"/>
              </w:rPr>
              <w:t>Se laver les mains avant et après toute mani</w:t>
            </w:r>
            <w:r w:rsidR="006E0A86" w:rsidRPr="00281F3B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pulation d’équipements partagés, </w:t>
            </w:r>
          </w:p>
          <w:p w14:paraId="035FF73E" w14:textId="77777777" w:rsidR="00F868B0" w:rsidRPr="00281F3B" w:rsidRDefault="00F868B0" w:rsidP="003B47D2">
            <w:pPr>
              <w:pStyle w:val="Paragraphedeliste"/>
              <w:numPr>
                <w:ilvl w:val="0"/>
                <w:numId w:val="9"/>
              </w:numPr>
              <w:spacing w:line="240" w:lineRule="auto"/>
              <w:ind w:left="454"/>
              <w:jc w:val="both"/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</w:pPr>
            <w:r w:rsidRPr="00281F3B">
              <w:rPr>
                <w:rFonts w:cs="Arial"/>
                <w:color w:val="1E1E1E" w:themeColor="text1" w:themeShade="80"/>
                <w:sz w:val="18"/>
              </w:rPr>
              <w:t xml:space="preserve">Ne pas manipuler les déchets à la main, </w:t>
            </w:r>
          </w:p>
          <w:p w14:paraId="31D23F1E" w14:textId="4ECC60E4" w:rsidR="00ED0611" w:rsidRPr="00281F3B" w:rsidRDefault="00ED0611" w:rsidP="003B47D2">
            <w:pPr>
              <w:pStyle w:val="Paragraphedeliste"/>
              <w:numPr>
                <w:ilvl w:val="0"/>
                <w:numId w:val="9"/>
              </w:numPr>
              <w:spacing w:line="240" w:lineRule="auto"/>
              <w:ind w:left="454"/>
              <w:jc w:val="both"/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</w:pPr>
            <w:r w:rsidRPr="00281F3B">
              <w:rPr>
                <w:rFonts w:cs="Arial"/>
                <w:color w:val="1E1E1E" w:themeColor="text1" w:themeShade="80"/>
                <w:sz w:val="18"/>
              </w:rPr>
              <w:t xml:space="preserve">Dépoussiérer les moquettes au moyen d’un aspirateur muni d’un filtre HEPA, </w:t>
            </w:r>
          </w:p>
          <w:p w14:paraId="5A76E0E4" w14:textId="35F9DA2D" w:rsidR="00AF0F2D" w:rsidRPr="00281F3B" w:rsidRDefault="00AF0F2D" w:rsidP="003B47D2">
            <w:pPr>
              <w:pStyle w:val="Paragraphedeliste"/>
              <w:numPr>
                <w:ilvl w:val="0"/>
                <w:numId w:val="9"/>
              </w:numPr>
              <w:spacing w:line="240" w:lineRule="auto"/>
              <w:ind w:left="454"/>
              <w:jc w:val="both"/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</w:pPr>
            <w:r w:rsidRPr="00281F3B">
              <w:rPr>
                <w:rFonts w:cs="Arial"/>
                <w:color w:val="1E1E1E" w:themeColor="text1" w:themeShade="80"/>
                <w:sz w:val="18"/>
              </w:rPr>
              <w:t xml:space="preserve">L’Autorité Territoriale peut décider de généraliser le port collectif du masque « grand public » (possibilité et non une obligation), </w:t>
            </w:r>
          </w:p>
          <w:p w14:paraId="139CC07F" w14:textId="68DDC2F7" w:rsidR="004A4512" w:rsidRPr="00281F3B" w:rsidRDefault="009F55A5" w:rsidP="003B47D2">
            <w:pPr>
              <w:pStyle w:val="Paragraphedeliste"/>
              <w:numPr>
                <w:ilvl w:val="0"/>
                <w:numId w:val="9"/>
              </w:numPr>
              <w:spacing w:line="240" w:lineRule="auto"/>
              <w:ind w:left="454"/>
              <w:jc w:val="both"/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</w:pPr>
            <w:r w:rsidRPr="00281F3B"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  <w:t>Porter le masque lorsque les mesures collectives ne sont pas suffisantes.</w:t>
            </w:r>
          </w:p>
        </w:tc>
      </w:tr>
    </w:tbl>
    <w:p w14:paraId="76A72C85" w14:textId="77777777" w:rsidR="002521B9" w:rsidRDefault="002521B9" w:rsidP="0006610C">
      <w:pPr>
        <w:spacing w:line="240" w:lineRule="auto"/>
        <w:rPr>
          <w:b/>
          <w:color w:val="004D9B" w:themeColor="text2"/>
          <w:sz w:val="24"/>
        </w:rPr>
      </w:pPr>
    </w:p>
    <w:p w14:paraId="692BC756" w14:textId="77777777" w:rsidR="008E78CD" w:rsidRDefault="008E78CD">
      <w:pPr>
        <w:spacing w:line="240" w:lineRule="auto"/>
        <w:rPr>
          <w:b/>
          <w:color w:val="004D9B" w:themeColor="text2"/>
          <w:sz w:val="24"/>
        </w:rPr>
      </w:pPr>
      <w:r>
        <w:rPr>
          <w:b/>
          <w:color w:val="004D9B" w:themeColor="text2"/>
          <w:sz w:val="24"/>
        </w:rPr>
        <w:br w:type="page"/>
      </w:r>
    </w:p>
    <w:p w14:paraId="5F4DA777" w14:textId="1C439EB2" w:rsidR="00E042B5" w:rsidRDefault="00A04437" w:rsidP="0006610C">
      <w:pPr>
        <w:spacing w:line="240" w:lineRule="auto"/>
        <w:rPr>
          <w:b/>
          <w:color w:val="004D9B" w:themeColor="text2"/>
          <w:sz w:val="24"/>
        </w:rPr>
      </w:pPr>
      <w:r>
        <w:rPr>
          <w:b/>
          <w:color w:val="004D9B" w:themeColor="text2"/>
          <w:sz w:val="24"/>
        </w:rPr>
        <w:lastRenderedPageBreak/>
        <w:t>2.2/</w:t>
      </w:r>
      <w:r w:rsidR="00C329A9">
        <w:rPr>
          <w:b/>
          <w:color w:val="004D9B" w:themeColor="text2"/>
          <w:sz w:val="24"/>
        </w:rPr>
        <w:t xml:space="preserve"> </w:t>
      </w:r>
      <w:r w:rsidR="003330AB" w:rsidRPr="0006610C">
        <w:rPr>
          <w:b/>
          <w:color w:val="004D9B" w:themeColor="text2"/>
          <w:sz w:val="24"/>
        </w:rPr>
        <w:t>Les mesures de p</w:t>
      </w:r>
      <w:r w:rsidR="00E042B5">
        <w:rPr>
          <w:b/>
          <w:color w:val="004D9B" w:themeColor="text2"/>
          <w:sz w:val="24"/>
        </w:rPr>
        <w:t xml:space="preserve">révention spécifiques </w:t>
      </w:r>
    </w:p>
    <w:tbl>
      <w:tblPr>
        <w:tblStyle w:val="Grilledutableau"/>
        <w:tblpPr w:leftFromText="141" w:rightFromText="141" w:vertAnchor="text" w:horzAnchor="margin" w:tblpY="17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091"/>
      </w:tblGrid>
      <w:tr w:rsidR="00E042B5" w:rsidRPr="003F178D" w14:paraId="6A785531" w14:textId="77777777" w:rsidTr="00D029A4">
        <w:trPr>
          <w:trHeight w:val="340"/>
        </w:trPr>
        <w:tc>
          <w:tcPr>
            <w:tcW w:w="8653" w:type="dxa"/>
            <w:gridSpan w:val="2"/>
            <w:tcBorders>
              <w:bottom w:val="single" w:sz="4" w:space="0" w:color="auto"/>
            </w:tcBorders>
            <w:shd w:val="clear" w:color="auto" w:fill="004D9B"/>
            <w:vAlign w:val="center"/>
          </w:tcPr>
          <w:p w14:paraId="686AF650" w14:textId="2FA2130B" w:rsidR="00E042B5" w:rsidRPr="003F178D" w:rsidRDefault="00E042B5" w:rsidP="00D029A4">
            <w:pPr>
              <w:spacing w:line="276" w:lineRule="auto"/>
              <w:jc w:val="center"/>
              <w:rPr>
                <w:rFonts w:cs="Arial"/>
                <w:b/>
                <w:caps/>
                <w:color w:val="1E1E1E" w:themeColor="text1" w:themeShade="80"/>
                <w:sz w:val="16"/>
                <w:szCs w:val="34"/>
              </w:rPr>
            </w:pPr>
            <w:r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  <w:t>CHEK LIST DES Amenagements des locaux sociaux</w:t>
            </w:r>
          </w:p>
        </w:tc>
      </w:tr>
      <w:tr w:rsidR="00E042B5" w:rsidRPr="004775BA" w14:paraId="7F5CD75C" w14:textId="77777777" w:rsidTr="00D029A4">
        <w:trPr>
          <w:trHeight w:val="340"/>
        </w:trPr>
        <w:tc>
          <w:tcPr>
            <w:tcW w:w="8653" w:type="dxa"/>
            <w:gridSpan w:val="2"/>
            <w:shd w:val="clear" w:color="auto" w:fill="D9D9D9" w:themeFill="background1" w:themeFillShade="D9"/>
            <w:vAlign w:val="center"/>
          </w:tcPr>
          <w:p w14:paraId="4C51F625" w14:textId="688D5877" w:rsidR="00E042B5" w:rsidRPr="00E042B5" w:rsidRDefault="00E042B5" w:rsidP="00D029A4">
            <w:pPr>
              <w:pStyle w:val="Pardfaut"/>
              <w:jc w:val="center"/>
              <w:rPr>
                <w:rFonts w:ascii="Arial" w:hAnsi="Arial" w:cs="Arial"/>
                <w:b/>
                <w:color w:val="1E1E1E" w:themeColor="text1" w:themeShade="80"/>
                <w:sz w:val="18"/>
                <w:szCs w:val="20"/>
              </w:rPr>
            </w:pPr>
            <w:r w:rsidRPr="00C2590E">
              <w:rPr>
                <w:rFonts w:ascii="Arial" w:hAnsi="Arial" w:cs="Arial"/>
                <w:b/>
                <w:color w:val="1E1E1E" w:themeColor="text1" w:themeShade="80"/>
                <w:sz w:val="18"/>
                <w:szCs w:val="20"/>
              </w:rPr>
              <w:t>Vestiaires</w:t>
            </w:r>
          </w:p>
        </w:tc>
      </w:tr>
      <w:tr w:rsidR="00E042B5" w:rsidRPr="004775BA" w14:paraId="4FBAC381" w14:textId="77777777" w:rsidTr="009A0819">
        <w:trPr>
          <w:trHeight w:val="565"/>
        </w:trPr>
        <w:sdt>
          <w:sdtPr>
            <w:rPr>
              <w:rFonts w:cs="Arial"/>
              <w:sz w:val="18"/>
              <w:szCs w:val="18"/>
            </w:rPr>
            <w:id w:val="-193728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25693BDA" w14:textId="77777777" w:rsidR="00E042B5" w:rsidRDefault="00E042B5" w:rsidP="00D029A4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5129E81F" w14:textId="0984AB05" w:rsidR="00E042B5" w:rsidRPr="00281F3B" w:rsidRDefault="00E042B5" w:rsidP="00575827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Mettre en place une circulation entrant/sortant, o</w:t>
            </w:r>
            <w:r w:rsidR="00711263" w:rsidRPr="00281F3B">
              <w:rPr>
                <w:rFonts w:ascii="Arial" w:hAnsi="Arial" w:cs="Arial"/>
                <w:color w:val="1E1E1E" w:themeColor="text1" w:themeShade="80"/>
                <w:sz w:val="18"/>
              </w:rPr>
              <w:t>rganiser d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es horaires de démarrage échelonnés,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</w:t>
            </w:r>
            <w:r w:rsidR="00C21347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et une 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rotation</w:t>
            </w:r>
            <w:r w:rsidR="00C21347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du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personnel pour l’habillage/déshabillage</w:t>
            </w:r>
            <w:r w:rsidR="00B90202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.</w:t>
            </w:r>
          </w:p>
        </w:tc>
      </w:tr>
      <w:tr w:rsidR="00E042B5" w:rsidRPr="004775BA" w14:paraId="4B73925F" w14:textId="77777777" w:rsidTr="009A0819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38754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0003EF38" w14:textId="77777777" w:rsidR="00E042B5" w:rsidRDefault="00E042B5" w:rsidP="00D029A4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31FCD491" w14:textId="4186DF16" w:rsidR="00E042B5" w:rsidRPr="00281F3B" w:rsidRDefault="006D354E" w:rsidP="00D029A4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Laisser les voies de circulation libres et n</w:t>
            </w:r>
            <w:r w:rsidR="00E042B5" w:rsidRPr="00281F3B">
              <w:rPr>
                <w:rFonts w:ascii="Arial" w:hAnsi="Arial" w:cs="Arial"/>
                <w:color w:val="1E1E1E" w:themeColor="text1" w:themeShade="80"/>
                <w:sz w:val="18"/>
              </w:rPr>
              <w:t>e stocker que le strict nécessaire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dans les casiers</w:t>
            </w:r>
            <w:r w:rsidR="00B90202" w:rsidRPr="00281F3B">
              <w:rPr>
                <w:rFonts w:ascii="Arial" w:hAnsi="Arial" w:cs="Arial"/>
                <w:color w:val="1E1E1E" w:themeColor="text1" w:themeShade="80"/>
                <w:sz w:val="18"/>
              </w:rPr>
              <w:t>.</w:t>
            </w:r>
          </w:p>
        </w:tc>
      </w:tr>
      <w:tr w:rsidR="00E042B5" w:rsidRPr="004775BA" w14:paraId="273EB9BA" w14:textId="77777777" w:rsidTr="009A0819">
        <w:trPr>
          <w:trHeight w:val="576"/>
        </w:trPr>
        <w:sdt>
          <w:sdtPr>
            <w:rPr>
              <w:rFonts w:cs="Arial"/>
              <w:sz w:val="18"/>
              <w:szCs w:val="18"/>
            </w:rPr>
            <w:id w:val="-191121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4DD70A2B" w14:textId="3DC21A9B" w:rsidR="00E042B5" w:rsidRDefault="00E042B5" w:rsidP="00D029A4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4DADFFE4" w14:textId="4F96C02D" w:rsidR="00E042B5" w:rsidRPr="00281F3B" w:rsidRDefault="002521B9" w:rsidP="00575827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Attribuer un casier individuel </w:t>
            </w:r>
            <w:r w:rsidR="00E042B5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doté </w:t>
            </w:r>
            <w:r w:rsidR="00C21347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d’un </w:t>
            </w:r>
            <w:r w:rsidR="00E042B5" w:rsidRPr="00281F3B">
              <w:rPr>
                <w:rFonts w:ascii="Arial" w:hAnsi="Arial" w:cs="Arial"/>
                <w:color w:val="1E1E1E" w:themeColor="text1" w:themeShade="80"/>
                <w:sz w:val="18"/>
              </w:rPr>
              <w:t>double compartiment ou deux casiers distincts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afin de séparer les vêtements personnels et professionnels</w:t>
            </w:r>
            <w:r w:rsidR="00C952CA">
              <w:rPr>
                <w:rFonts w:ascii="Arial" w:hAnsi="Arial" w:cs="Arial"/>
                <w:color w:val="1E1E1E" w:themeColor="text1" w:themeShade="80"/>
                <w:sz w:val="18"/>
              </w:rPr>
              <w:t>.</w:t>
            </w:r>
          </w:p>
        </w:tc>
      </w:tr>
      <w:tr w:rsidR="00E042B5" w:rsidRPr="004775BA" w14:paraId="3EFDBEC4" w14:textId="77777777" w:rsidTr="009A0819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-125789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5E2C9ACE" w14:textId="7F4058A7" w:rsidR="00E042B5" w:rsidRDefault="00E042B5" w:rsidP="00D029A4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703BBE3B" w14:textId="6436ED1B" w:rsidR="00E042B5" w:rsidRPr="00281F3B" w:rsidRDefault="00E042B5" w:rsidP="00D029A4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Remplacer les bancs par des chaises ou installer une séparation physique</w:t>
            </w:r>
            <w:r w:rsidR="00B90202" w:rsidRPr="00281F3B">
              <w:rPr>
                <w:rFonts w:ascii="Arial" w:hAnsi="Arial" w:cs="Arial"/>
                <w:color w:val="1E1E1E" w:themeColor="text1" w:themeShade="80"/>
                <w:sz w:val="18"/>
              </w:rPr>
              <w:t>.</w:t>
            </w:r>
          </w:p>
        </w:tc>
      </w:tr>
      <w:tr w:rsidR="00E042B5" w:rsidRPr="004775BA" w14:paraId="37E2D7FE" w14:textId="77777777" w:rsidTr="009A0819">
        <w:trPr>
          <w:trHeight w:val="671"/>
        </w:trPr>
        <w:sdt>
          <w:sdtPr>
            <w:rPr>
              <w:rFonts w:cs="Arial"/>
              <w:sz w:val="18"/>
              <w:szCs w:val="18"/>
            </w:rPr>
            <w:id w:val="121825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31375663" w14:textId="4414D3B5" w:rsidR="00E042B5" w:rsidRDefault="00E042B5" w:rsidP="00D029A4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32F9E56A" w14:textId="361DA74A" w:rsidR="00E042B5" w:rsidRPr="00281F3B" w:rsidRDefault="006D3862" w:rsidP="00711263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P</w:t>
            </w:r>
            <w:r w:rsidR="00E042B5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révoir une poubelle </w:t>
            </w:r>
            <w:r w:rsidR="00711263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ou un contenant à usage unique </w:t>
            </w:r>
            <w:r w:rsidR="00E042B5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pour </w:t>
            </w:r>
            <w:r w:rsidR="00711263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les </w:t>
            </w:r>
            <w:r w:rsidR="00E042B5" w:rsidRPr="00281F3B">
              <w:rPr>
                <w:rFonts w:ascii="Arial" w:hAnsi="Arial" w:cs="Arial"/>
                <w:color w:val="1E1E1E" w:themeColor="text1" w:themeShade="80"/>
                <w:sz w:val="18"/>
              </w:rPr>
              <w:t>vêtements de travail sales et une zone de dépôt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(si externalisation de la prestation</w:t>
            </w:r>
            <w:r w:rsidR="00C21347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de nettoyage des tenues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).</w:t>
            </w:r>
          </w:p>
        </w:tc>
      </w:tr>
      <w:tr w:rsidR="00227CD5" w14:paraId="3C175E30" w14:textId="77777777" w:rsidTr="009A0819">
        <w:trPr>
          <w:trHeight w:val="340"/>
        </w:trPr>
        <w:tc>
          <w:tcPr>
            <w:tcW w:w="8653" w:type="dxa"/>
            <w:gridSpan w:val="2"/>
            <w:shd w:val="clear" w:color="auto" w:fill="D9D9D9" w:themeFill="background1" w:themeFillShade="D9"/>
            <w:vAlign w:val="center"/>
          </w:tcPr>
          <w:p w14:paraId="04F813AC" w14:textId="71E935F1" w:rsidR="00227CD5" w:rsidRPr="001119B5" w:rsidRDefault="00B51E45" w:rsidP="00D029A4">
            <w:pPr>
              <w:pStyle w:val="Pardfaut"/>
              <w:jc w:val="center"/>
              <w:rPr>
                <w:rFonts w:ascii="Arial" w:hAnsi="Arial" w:cs="Arial"/>
                <w:color w:val="1E1E1E" w:themeColor="text1" w:themeShade="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1E1E1E" w:themeColor="text1" w:themeShade="80"/>
                <w:sz w:val="18"/>
                <w:szCs w:val="20"/>
              </w:rPr>
              <w:t>Douches</w:t>
            </w:r>
          </w:p>
        </w:tc>
      </w:tr>
      <w:tr w:rsidR="001119B5" w14:paraId="6D002950" w14:textId="77777777" w:rsidTr="009A0819">
        <w:trPr>
          <w:trHeight w:val="405"/>
        </w:trPr>
        <w:sdt>
          <w:sdtPr>
            <w:rPr>
              <w:rFonts w:cs="Arial"/>
              <w:sz w:val="18"/>
              <w:szCs w:val="18"/>
            </w:rPr>
            <w:id w:val="57340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4B40658A" w14:textId="77777777" w:rsidR="001119B5" w:rsidRDefault="001119B5" w:rsidP="00D029A4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008442B7" w14:textId="0AC3EFA2" w:rsidR="001119B5" w:rsidRPr="00281F3B" w:rsidRDefault="00B51E45" w:rsidP="00711263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Mettre</w:t>
            </w:r>
            <w:r w:rsidR="001E58CF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en place 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un planning pour la fin de poste (attention </w:t>
            </w:r>
            <w:r w:rsidR="001E58CF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de 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ne pas créer des zones d’attente).</w:t>
            </w:r>
          </w:p>
        </w:tc>
      </w:tr>
      <w:tr w:rsidR="00B51E45" w14:paraId="1AD0C1A3" w14:textId="77777777" w:rsidTr="009A0819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-140945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621870A2" w14:textId="37453FCF" w:rsidR="00B51E45" w:rsidRDefault="00B51E45" w:rsidP="00D029A4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5EA5D45C" w14:textId="3797EFE3" w:rsidR="00B51E45" w:rsidRPr="00281F3B" w:rsidRDefault="00B51E45" w:rsidP="00D029A4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Gérer les flux entrées/sorties par des accès différenciés.</w:t>
            </w:r>
          </w:p>
        </w:tc>
      </w:tr>
      <w:tr w:rsidR="00B51E45" w14:paraId="2A82011A" w14:textId="77777777" w:rsidTr="009A0819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-31286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68141F48" w14:textId="5DEA00A0" w:rsidR="00B51E45" w:rsidRDefault="00B51E45" w:rsidP="00D029A4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6700F348" w14:textId="003AABD5" w:rsidR="00B51E45" w:rsidRPr="00281F3B" w:rsidRDefault="00B51E45" w:rsidP="00D029A4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Disposer des moyens de lavage : eau et savon, favoriser les produits de toilette personnels.</w:t>
            </w:r>
          </w:p>
        </w:tc>
      </w:tr>
      <w:tr w:rsidR="00B51E45" w14:paraId="065EF77C" w14:textId="77777777" w:rsidTr="009A0819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-36406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1B6B7666" w14:textId="4C882BA7" w:rsidR="00B51E45" w:rsidRDefault="00B51E45" w:rsidP="00D029A4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04A9EFBE" w14:textId="6C0C7D9B" w:rsidR="00B51E45" w:rsidRPr="00281F3B" w:rsidRDefault="00B51E45" w:rsidP="00D029A4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Nettoyer la douche après chaque utilisation (par la personne qui vient de l’utiliser).</w:t>
            </w:r>
          </w:p>
        </w:tc>
      </w:tr>
      <w:tr w:rsidR="00227CD5" w:rsidRPr="00E042B5" w14:paraId="0CC10A6C" w14:textId="77777777" w:rsidTr="009A0819">
        <w:trPr>
          <w:trHeight w:val="340"/>
        </w:trPr>
        <w:tc>
          <w:tcPr>
            <w:tcW w:w="8653" w:type="dxa"/>
            <w:gridSpan w:val="2"/>
            <w:shd w:val="clear" w:color="auto" w:fill="D9D9D9" w:themeFill="background1" w:themeFillShade="D9"/>
            <w:vAlign w:val="center"/>
          </w:tcPr>
          <w:p w14:paraId="3EA2F5EB" w14:textId="1BE8B3B8" w:rsidR="00227CD5" w:rsidRPr="00E042B5" w:rsidRDefault="00B51E45" w:rsidP="00D029A4">
            <w:pPr>
              <w:pStyle w:val="Pardfaut"/>
              <w:jc w:val="center"/>
              <w:rPr>
                <w:rFonts w:ascii="Arial" w:hAnsi="Arial" w:cs="Arial"/>
                <w:b/>
                <w:color w:val="1E1E1E" w:themeColor="text1" w:themeShade="8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1E1E1E" w:themeColor="text1" w:themeShade="80"/>
                <w:sz w:val="18"/>
                <w:szCs w:val="20"/>
              </w:rPr>
              <w:t>Installations s</w:t>
            </w:r>
            <w:r w:rsidR="00227CD5" w:rsidRPr="00C2590E">
              <w:rPr>
                <w:rFonts w:ascii="Arial" w:hAnsi="Arial" w:cs="Arial"/>
                <w:b/>
                <w:color w:val="1E1E1E" w:themeColor="text1" w:themeShade="80"/>
                <w:sz w:val="18"/>
                <w:szCs w:val="20"/>
              </w:rPr>
              <w:t>anitaires</w:t>
            </w:r>
          </w:p>
        </w:tc>
      </w:tr>
      <w:tr w:rsidR="00227CD5" w:rsidRPr="004775BA" w14:paraId="47199F9B" w14:textId="77777777" w:rsidTr="009A0819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-44076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78B06868" w14:textId="77777777" w:rsidR="00227CD5" w:rsidRDefault="00227CD5" w:rsidP="00D029A4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22A24ABB" w14:textId="05C46D9D" w:rsidR="00227CD5" w:rsidRPr="00281F3B" w:rsidRDefault="00227CD5" w:rsidP="005F1C36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Mettre en place une circulation entrant/sortant, patienter à l’extérieur.  </w:t>
            </w:r>
          </w:p>
        </w:tc>
      </w:tr>
      <w:tr w:rsidR="00227CD5" w:rsidRPr="004775BA" w14:paraId="7753D801" w14:textId="77777777" w:rsidTr="009A0819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-66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3D0CD593" w14:textId="77777777" w:rsidR="00227CD5" w:rsidRDefault="00227CD5" w:rsidP="00D029A4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8470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306A4132" w14:textId="68D9A7DE" w:rsidR="00227CD5" w:rsidRPr="00281F3B" w:rsidRDefault="00711263" w:rsidP="00D029A4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Condamner </w:t>
            </w:r>
            <w:r w:rsidR="00B51E45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un 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urinoir </w:t>
            </w:r>
            <w:r w:rsidR="00B51E45" w:rsidRPr="00281F3B">
              <w:rPr>
                <w:rFonts w:ascii="Arial" w:hAnsi="Arial" w:cs="Arial"/>
                <w:color w:val="1E1E1E" w:themeColor="text1" w:themeShade="80"/>
                <w:sz w:val="18"/>
              </w:rPr>
              <w:t>sur deux</w:t>
            </w:r>
            <w:r w:rsidR="00F735A4" w:rsidRPr="00281F3B">
              <w:rPr>
                <w:rFonts w:ascii="Arial" w:hAnsi="Arial" w:cs="Arial"/>
                <w:color w:val="1E1E1E" w:themeColor="text1" w:themeShade="80"/>
                <w:sz w:val="18"/>
              </w:rPr>
              <w:t>.</w:t>
            </w:r>
          </w:p>
        </w:tc>
      </w:tr>
      <w:tr w:rsidR="00227CD5" w:rsidRPr="00DA7B3A" w14:paraId="15DE20F1" w14:textId="77777777" w:rsidTr="009A0819">
        <w:trPr>
          <w:trHeight w:val="645"/>
        </w:trPr>
        <w:sdt>
          <w:sdtPr>
            <w:rPr>
              <w:rFonts w:cs="Arial"/>
              <w:sz w:val="18"/>
              <w:szCs w:val="18"/>
            </w:rPr>
            <w:id w:val="6331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  <w:vAlign w:val="center"/>
              </w:tcPr>
              <w:p w14:paraId="7533919A" w14:textId="77777777" w:rsidR="00227CD5" w:rsidRDefault="00227CD5" w:rsidP="00D029A4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091" w:type="dxa"/>
            <w:shd w:val="clear" w:color="auto" w:fill="auto"/>
            <w:vAlign w:val="center"/>
          </w:tcPr>
          <w:p w14:paraId="5665AE57" w14:textId="148CCECB" w:rsidR="00227CD5" w:rsidRPr="00281F3B" w:rsidRDefault="00227CD5" w:rsidP="00CA75F7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Disposer de point d’eau et de moyens de lavage des mains (privilégier les robinets à détection</w:t>
            </w:r>
            <w:r w:rsidR="00CA75F7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ou utilisation automatique</w:t>
            </w:r>
            <w:r w:rsidR="00F43576" w:rsidRPr="00281F3B">
              <w:rPr>
                <w:rFonts w:ascii="Arial" w:hAnsi="Arial" w:cs="Arial"/>
                <w:color w:val="1E1E1E" w:themeColor="text1" w:themeShade="80"/>
                <w:sz w:val="18"/>
              </w:rPr>
              <w:t>)</w:t>
            </w:r>
            <w:r w:rsidR="00CA75F7" w:rsidRPr="00281F3B">
              <w:rPr>
                <w:rFonts w:ascii="Arial" w:hAnsi="Arial" w:cs="Arial"/>
                <w:color w:val="1E1E1E" w:themeColor="text1" w:themeShade="80"/>
                <w:sz w:val="18"/>
              </w:rPr>
              <w:t>.</w:t>
            </w:r>
          </w:p>
        </w:tc>
      </w:tr>
      <w:tr w:rsidR="00B51E45" w:rsidRPr="00DA7B3A" w14:paraId="78F10386" w14:textId="77777777" w:rsidTr="006C4D3C">
        <w:trPr>
          <w:trHeight w:val="3185"/>
        </w:trPr>
        <w:tc>
          <w:tcPr>
            <w:tcW w:w="8653" w:type="dxa"/>
            <w:gridSpan w:val="2"/>
            <w:shd w:val="clear" w:color="auto" w:fill="auto"/>
            <w:vAlign w:val="center"/>
          </w:tcPr>
          <w:p w14:paraId="1756438C" w14:textId="6CB7C495" w:rsidR="00B51E45" w:rsidRPr="00281F3B" w:rsidRDefault="00B51E45" w:rsidP="00D029A4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  <w:t>Bonnes pratiques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 : </w:t>
            </w:r>
          </w:p>
          <w:p w14:paraId="636A0230" w14:textId="4C720C38" w:rsidR="00B51E45" w:rsidRPr="00281F3B" w:rsidRDefault="00B51E45" w:rsidP="004A2377">
            <w:pPr>
              <w:pStyle w:val="Pardfau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Limiter le nombre d’agents dans ces espaces, </w:t>
            </w:r>
          </w:p>
          <w:p w14:paraId="74E2CB58" w14:textId="1E22B824" w:rsidR="00B51E45" w:rsidRPr="00281F3B" w:rsidRDefault="00B51E45" w:rsidP="004A2377">
            <w:pPr>
              <w:pStyle w:val="Pardfau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>Se laver les mains après avoir revêtu ses vêtements de travail</w:t>
            </w:r>
            <w:r w:rsidR="00F735A4"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, 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 </w:t>
            </w:r>
          </w:p>
          <w:p w14:paraId="2AF971C2" w14:textId="3367E8DF" w:rsidR="00F735A4" w:rsidRPr="00281F3B" w:rsidRDefault="00F735A4" w:rsidP="004A2377">
            <w:pPr>
              <w:pStyle w:val="Pardfau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Se laver les mains avant et après l’utilisation des toilettes, </w:t>
            </w:r>
          </w:p>
          <w:p w14:paraId="58AFB5A9" w14:textId="77777777" w:rsidR="00B51E45" w:rsidRPr="00281F3B" w:rsidRDefault="00B51E45" w:rsidP="004A2377">
            <w:pPr>
              <w:pStyle w:val="Pardfau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Séparer les vêtements de ville et de travail, </w:t>
            </w:r>
          </w:p>
          <w:p w14:paraId="77656235" w14:textId="77777777" w:rsidR="00DB1379" w:rsidRPr="00281F3B" w:rsidRDefault="00DB1379" w:rsidP="004A2377">
            <w:pPr>
              <w:pStyle w:val="Pardfau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Se doucher en fin de service, </w:t>
            </w:r>
          </w:p>
          <w:p w14:paraId="6B72C032" w14:textId="4D85EBEE" w:rsidR="004A2377" w:rsidRPr="00281F3B" w:rsidRDefault="004A2377" w:rsidP="004A2377">
            <w:pPr>
              <w:pStyle w:val="Paragraphedeliste"/>
              <w:numPr>
                <w:ilvl w:val="0"/>
                <w:numId w:val="8"/>
              </w:numPr>
              <w:spacing w:line="240" w:lineRule="auto"/>
              <w:jc w:val="both"/>
              <w:rPr>
                <w:color w:val="1E1E1E" w:themeColor="text1" w:themeShade="80"/>
                <w:sz w:val="18"/>
                <w:szCs w:val="18"/>
                <w:shd w:val="clear" w:color="auto" w:fill="FFFFFF"/>
              </w:rPr>
            </w:pPr>
            <w:r w:rsidRPr="00281F3B">
              <w:rPr>
                <w:rFonts w:cs="Arial"/>
                <w:color w:val="1E1E1E" w:themeColor="text1" w:themeShade="80"/>
                <w:sz w:val="18"/>
              </w:rPr>
              <w:t xml:space="preserve">Jeter les EPI à usage unique et </w:t>
            </w:r>
            <w:r w:rsidR="00182224" w:rsidRPr="00281F3B">
              <w:rPr>
                <w:rFonts w:cs="Arial"/>
                <w:color w:val="1E1E1E" w:themeColor="text1" w:themeShade="80"/>
                <w:sz w:val="18"/>
              </w:rPr>
              <w:t xml:space="preserve">les </w:t>
            </w:r>
            <w:r w:rsidRPr="00281F3B">
              <w:rPr>
                <w:rFonts w:cs="Arial"/>
                <w:color w:val="1E1E1E" w:themeColor="text1" w:themeShade="80"/>
                <w:sz w:val="18"/>
              </w:rPr>
              <w:t>déchets potentiellement souillés dans un double</w:t>
            </w:r>
            <w:r w:rsidR="00F43576" w:rsidRPr="00281F3B">
              <w:rPr>
                <w:rFonts w:cs="Arial"/>
                <w:color w:val="1E1E1E" w:themeColor="text1" w:themeShade="80"/>
                <w:sz w:val="18"/>
              </w:rPr>
              <w:t xml:space="preserve"> </w:t>
            </w:r>
            <w:r w:rsidRPr="00281F3B">
              <w:rPr>
                <w:rFonts w:cs="Arial"/>
                <w:color w:val="1E1E1E" w:themeColor="text1" w:themeShade="80"/>
                <w:sz w:val="18"/>
              </w:rPr>
              <w:t xml:space="preserve">sac poubelle, à conserver 24h dans un espace clos réservé à cet effet avant élimination dans la filière ordures ménagères, </w:t>
            </w:r>
          </w:p>
          <w:p w14:paraId="74C65D2A" w14:textId="1B8A4775" w:rsidR="00DB1379" w:rsidRPr="00DB1379" w:rsidRDefault="00DB1379" w:rsidP="003B3FC6">
            <w:pPr>
              <w:pStyle w:val="Pardfaut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1F3B"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  <w:t>Entretenir les vêtements de travail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</w:rPr>
              <w:t xml:space="preserve"> : </w:t>
            </w:r>
            <w:r w:rsidR="00CA75F7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en interne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prévoir des cycles de </w:t>
            </w:r>
            <w:r w:rsidR="00CA75F7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lavage à 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60°C</w:t>
            </w:r>
            <w:r w:rsidR="00CA75F7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, par un prestataire extérieur (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définir l’organisation de cet entretien</w:t>
            </w:r>
            <w:r w:rsidR="00CA75F7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)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, par les agents (bien que non prévu par le code du travail) : </w:t>
            </w:r>
            <w:r w:rsidR="005F4C93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fournir des sacs poubelles </w:t>
            </w:r>
            <w:r w:rsidR="003B3FC6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pour</w:t>
            </w:r>
            <w:r w:rsidR="005F4C93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la tenue de travail, ne pas mélanger les vêtements de travail avec ceux de ville, définir les 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consignes </w:t>
            </w:r>
            <w:r w:rsidR="005F4C93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de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lavage à 60°C</w:t>
            </w:r>
            <w:r w:rsidR="005F4C93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et rappeler l</w:t>
            </w:r>
            <w:r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es consignes pour limiter la propaga</w:t>
            </w:r>
            <w:r w:rsidR="00D029A4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tion.</w:t>
            </w:r>
            <w:r w:rsidR="00F43576" w:rsidRPr="00281F3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</w:t>
            </w:r>
          </w:p>
        </w:tc>
      </w:tr>
    </w:tbl>
    <w:p w14:paraId="59E2DEDC" w14:textId="6D942CF3" w:rsidR="00B51E45" w:rsidRPr="006D354E" w:rsidRDefault="00B51E45" w:rsidP="00F868B0">
      <w:pPr>
        <w:pStyle w:val="Pardfaut"/>
        <w:framePr w:hSpace="141" w:wrap="around" w:vAnchor="text" w:hAnchor="margin" w:y="170"/>
        <w:jc w:val="both"/>
        <w:rPr>
          <w:rFonts w:ascii="Arial" w:hAnsi="Arial" w:cs="Arial"/>
          <w:color w:val="1E1E1E" w:themeColor="text1" w:themeShade="80"/>
          <w:sz w:val="18"/>
        </w:rPr>
      </w:pPr>
    </w:p>
    <w:p w14:paraId="13EE0974" w14:textId="77777777" w:rsidR="00E042B5" w:rsidRDefault="00E042B5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</w:p>
    <w:p w14:paraId="211F28D5" w14:textId="77777777" w:rsidR="00CA75F7" w:rsidRDefault="00CA75F7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</w:p>
    <w:p w14:paraId="2DED6A34" w14:textId="77777777" w:rsidR="00E042B5" w:rsidRDefault="00E042B5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</w:p>
    <w:p w14:paraId="1D4A9504" w14:textId="77777777" w:rsidR="008E78CD" w:rsidRDefault="008E78CD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</w:p>
    <w:p w14:paraId="47D27AC8" w14:textId="77777777" w:rsidR="003B3FC6" w:rsidRDefault="003B3FC6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</w:p>
    <w:p w14:paraId="70BD282A" w14:textId="77777777" w:rsidR="003B3FC6" w:rsidRDefault="003B3FC6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</w:p>
    <w:p w14:paraId="62B7492C" w14:textId="77777777" w:rsidR="008E78CD" w:rsidRDefault="008E78CD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</w:p>
    <w:p w14:paraId="6BA7049C" w14:textId="77777777" w:rsidR="00582D0D" w:rsidRDefault="00582D0D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</w:p>
    <w:p w14:paraId="0168C059" w14:textId="77777777" w:rsidR="00582D0D" w:rsidRDefault="00582D0D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</w:p>
    <w:p w14:paraId="2C7F15B2" w14:textId="77777777" w:rsidR="008E78CD" w:rsidRDefault="008E78CD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</w:p>
    <w:p w14:paraId="0810162D" w14:textId="77777777" w:rsidR="00E042B5" w:rsidRDefault="00E042B5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</w:p>
    <w:p w14:paraId="6C2F622F" w14:textId="77777777" w:rsidR="00E042B5" w:rsidRDefault="00E042B5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</w:p>
    <w:p w14:paraId="3E757B09" w14:textId="3E958C41" w:rsidR="00582D0D" w:rsidRDefault="00582D0D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</w:p>
    <w:p w14:paraId="0A325F4D" w14:textId="77777777" w:rsidR="003C6C54" w:rsidRDefault="003C6C54" w:rsidP="0006610C">
      <w:pPr>
        <w:spacing w:line="240" w:lineRule="auto"/>
        <w:rPr>
          <w:rFonts w:cs="Arial"/>
          <w:b/>
          <w:bCs/>
          <w:color w:val="004D9B" w:themeColor="text2"/>
          <w:sz w:val="24"/>
        </w:rPr>
      </w:pPr>
      <w:bookmarkStart w:id="0" w:name="_GoBack"/>
      <w:bookmarkEnd w:id="0"/>
    </w:p>
    <w:p w14:paraId="50390330" w14:textId="75263DA8" w:rsidR="0007154D" w:rsidRDefault="0007154D" w:rsidP="0006610C">
      <w:pPr>
        <w:spacing w:line="240" w:lineRule="auto"/>
      </w:pPr>
    </w:p>
    <w:tbl>
      <w:tblPr>
        <w:tblStyle w:val="Grilledutableau"/>
        <w:tblpPr w:leftFromText="141" w:rightFromText="141" w:vertAnchor="text" w:horzAnchor="margin" w:tblpY="17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232"/>
      </w:tblGrid>
      <w:tr w:rsidR="00582D0D" w:rsidRPr="003F178D" w14:paraId="6EE43DDE" w14:textId="77777777" w:rsidTr="00721CCD">
        <w:trPr>
          <w:trHeight w:val="340"/>
        </w:trPr>
        <w:tc>
          <w:tcPr>
            <w:tcW w:w="8653" w:type="dxa"/>
            <w:gridSpan w:val="2"/>
            <w:tcBorders>
              <w:bottom w:val="single" w:sz="4" w:space="0" w:color="auto"/>
            </w:tcBorders>
            <w:shd w:val="clear" w:color="auto" w:fill="004D9B"/>
            <w:vAlign w:val="center"/>
          </w:tcPr>
          <w:p w14:paraId="16F277A2" w14:textId="77777777" w:rsidR="00582D0D" w:rsidRPr="003F178D" w:rsidRDefault="00582D0D" w:rsidP="00721CCD">
            <w:pPr>
              <w:spacing w:line="276" w:lineRule="auto"/>
              <w:jc w:val="center"/>
              <w:rPr>
                <w:rFonts w:cs="Arial"/>
                <w:b/>
                <w:caps/>
                <w:color w:val="1E1E1E" w:themeColor="text1" w:themeShade="80"/>
                <w:sz w:val="16"/>
                <w:szCs w:val="34"/>
              </w:rPr>
            </w:pPr>
            <w:r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  <w:lastRenderedPageBreak/>
              <w:t xml:space="preserve">CHEK LIST DES Amenagements specifiques des salles </w:t>
            </w:r>
          </w:p>
        </w:tc>
      </w:tr>
      <w:tr w:rsidR="00582D0D" w14:paraId="6B68975C" w14:textId="77777777" w:rsidTr="00721CCD">
        <w:trPr>
          <w:trHeight w:val="340"/>
        </w:trPr>
        <w:tc>
          <w:tcPr>
            <w:tcW w:w="8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65A72" w14:textId="77777777" w:rsidR="00582D0D" w:rsidRDefault="00582D0D" w:rsidP="00721CCD">
            <w:pPr>
              <w:spacing w:line="276" w:lineRule="auto"/>
              <w:jc w:val="center"/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</w:pPr>
            <w:r>
              <w:rPr>
                <w:rFonts w:cs="Arial"/>
                <w:b/>
                <w:caps/>
                <w:color w:val="auto"/>
                <w:sz w:val="18"/>
                <w:szCs w:val="34"/>
              </w:rPr>
              <w:t>R</w:t>
            </w:r>
            <w:r>
              <w:rPr>
                <w:rFonts w:cs="Arial"/>
                <w:b/>
                <w:color w:val="auto"/>
                <w:sz w:val="18"/>
                <w:szCs w:val="34"/>
              </w:rPr>
              <w:t>epas</w:t>
            </w:r>
            <w:r>
              <w:rPr>
                <w:rFonts w:cs="Arial"/>
                <w:b/>
                <w:caps/>
                <w:color w:val="auto"/>
                <w:sz w:val="18"/>
                <w:szCs w:val="34"/>
              </w:rPr>
              <w:t>/r</w:t>
            </w:r>
            <w:r>
              <w:rPr>
                <w:rFonts w:cs="Arial"/>
                <w:b/>
                <w:color w:val="auto"/>
                <w:sz w:val="18"/>
                <w:szCs w:val="34"/>
              </w:rPr>
              <w:t>estauration</w:t>
            </w:r>
          </w:p>
        </w:tc>
      </w:tr>
      <w:tr w:rsidR="00582D0D" w:rsidRPr="00DA7B3A" w14:paraId="6E728ED8" w14:textId="77777777" w:rsidTr="00721CCD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-194182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839D5C" w14:textId="77777777" w:rsidR="00582D0D" w:rsidRPr="006C1124" w:rsidRDefault="00582D0D" w:rsidP="00721CCD">
                <w:pPr>
                  <w:pStyle w:val="Pardfaut"/>
                  <w:jc w:val="center"/>
                  <w:rPr>
                    <w:rFonts w:ascii="Arial" w:hAnsi="Arial" w:cs="Arial"/>
                    <w:b/>
                    <w:color w:val="1E1E1E" w:themeColor="text1" w:themeShade="80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22388C7E" w14:textId="77777777" w:rsidR="00582D0D" w:rsidRPr="00DA7B3A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F80FA1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Ne pas utiliser la salle de restauration et </w:t>
            </w:r>
            <w:r w:rsidRPr="00F80FA1">
              <w:rPr>
                <w:rFonts w:ascii="Arial" w:hAnsi="Arial" w:cs="Arial"/>
                <w:color w:val="1E1E1E" w:themeColor="text1" w:themeShade="80"/>
                <w:sz w:val="18"/>
              </w:rPr>
              <w:t>autoriser la prise de repas dans les bureaux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>.</w:t>
            </w:r>
          </w:p>
        </w:tc>
      </w:tr>
      <w:tr w:rsidR="00582D0D" w:rsidRPr="00DA7B3A" w14:paraId="0B50EE48" w14:textId="77777777" w:rsidTr="00721CCD">
        <w:trPr>
          <w:trHeight w:val="2438"/>
        </w:trPr>
        <w:tc>
          <w:tcPr>
            <w:tcW w:w="421" w:type="dxa"/>
            <w:shd w:val="clear" w:color="auto" w:fill="FFFFFF" w:themeFill="background1"/>
            <w:vAlign w:val="center"/>
          </w:tcPr>
          <w:p w14:paraId="3BDEE2D7" w14:textId="77777777" w:rsidR="00582D0D" w:rsidRPr="006C1124" w:rsidRDefault="003D3F04" w:rsidP="00721CCD">
            <w:pPr>
              <w:pStyle w:val="Pardfaut"/>
              <w:jc w:val="center"/>
              <w:rPr>
                <w:rFonts w:ascii="Arial" w:hAnsi="Arial" w:cs="Arial"/>
                <w:b/>
                <w:color w:val="1E1E1E" w:themeColor="text1" w:themeShade="80"/>
                <w:sz w:val="20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4110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56294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0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cs="Arial"/>
                <w:sz w:val="18"/>
                <w:szCs w:val="18"/>
              </w:rPr>
              <w:id w:val="165681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11B02" w14:textId="77777777" w:rsidR="00582D0D" w:rsidRPr="006C1124" w:rsidRDefault="00582D0D" w:rsidP="00721CCD">
                <w:pPr>
                  <w:pStyle w:val="Pardfaut"/>
                  <w:jc w:val="center"/>
                  <w:rPr>
                    <w:rFonts w:ascii="Arial" w:hAnsi="Arial" w:cs="Arial"/>
                    <w:b/>
                    <w:color w:val="1E1E1E" w:themeColor="text1" w:themeShade="80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865214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611D0" w14:textId="77777777" w:rsidR="00582D0D" w:rsidRPr="006C1124" w:rsidRDefault="00582D0D" w:rsidP="00721CCD">
                <w:pPr>
                  <w:pStyle w:val="Pardfaut"/>
                  <w:jc w:val="center"/>
                  <w:rPr>
                    <w:rFonts w:ascii="Arial" w:hAnsi="Arial" w:cs="Arial"/>
                    <w:b/>
                    <w:color w:val="1E1E1E" w:themeColor="text1" w:themeShade="80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1324392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63C97" w14:textId="77777777" w:rsidR="00582D0D" w:rsidRPr="006C1124" w:rsidRDefault="00582D0D" w:rsidP="00721CCD">
                <w:pPr>
                  <w:pStyle w:val="Pardfaut"/>
                  <w:jc w:val="center"/>
                  <w:rPr>
                    <w:rFonts w:ascii="Arial" w:hAnsi="Arial" w:cs="Arial"/>
                    <w:b/>
                    <w:color w:val="1E1E1E" w:themeColor="text1" w:themeShade="80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1159229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0F5981" w14:textId="77777777" w:rsidR="00582D0D" w:rsidRPr="006C1124" w:rsidRDefault="00582D0D" w:rsidP="00721CCD">
                <w:pPr>
                  <w:pStyle w:val="Pardfaut"/>
                  <w:jc w:val="center"/>
                  <w:rPr>
                    <w:rFonts w:ascii="Arial" w:hAnsi="Arial" w:cs="Arial"/>
                    <w:b/>
                    <w:color w:val="1E1E1E" w:themeColor="text1" w:themeShade="80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936057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96BE0" w14:textId="77777777" w:rsidR="00582D0D" w:rsidRPr="006C1124" w:rsidRDefault="00582D0D" w:rsidP="00721CCD">
                <w:pPr>
                  <w:pStyle w:val="Pardfaut"/>
                  <w:jc w:val="center"/>
                  <w:rPr>
                    <w:rFonts w:ascii="Arial" w:hAnsi="Arial" w:cs="Arial"/>
                    <w:b/>
                    <w:color w:val="1E1E1E" w:themeColor="text1" w:themeShade="80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232" w:type="dxa"/>
            <w:shd w:val="clear" w:color="auto" w:fill="auto"/>
            <w:vAlign w:val="center"/>
          </w:tcPr>
          <w:p w14:paraId="33DC4B30" w14:textId="77777777" w:rsidR="00582D0D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FF09F2"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  <w:t>En cas d’utilisation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> :</w:t>
            </w:r>
          </w:p>
          <w:p w14:paraId="253D4FF9" w14:textId="77777777" w:rsidR="00582D0D" w:rsidRPr="007D6792" w:rsidRDefault="00582D0D" w:rsidP="00721CCD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F43576">
              <w:rPr>
                <w:rFonts w:ascii="Arial" w:hAnsi="Arial" w:cs="Arial"/>
                <w:color w:val="auto"/>
                <w:sz w:val="18"/>
              </w:rPr>
              <w:t>Définir le nombre maximum de personnes pouvant être présentes dans la salle (prévoir un indicateur à l’entrée) : r</w:t>
            </w:r>
            <w:r w:rsidRPr="007D6792">
              <w:rPr>
                <w:rFonts w:ascii="Arial" w:hAnsi="Arial" w:cs="Arial"/>
                <w:color w:val="1E1E1E" w:themeColor="text1" w:themeShade="80"/>
                <w:sz w:val="18"/>
              </w:rPr>
              <w:t>éduire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 </w:t>
            </w:r>
            <w:r w:rsidRPr="007D6792">
              <w:rPr>
                <w:rFonts w:ascii="Arial" w:hAnsi="Arial" w:cs="Arial"/>
                <w:color w:val="1E1E1E" w:themeColor="text1" w:themeShade="80"/>
                <w:sz w:val="18"/>
              </w:rPr>
              <w:t xml:space="preserve">le nombre de sièges : 1 place sur 2 occupée en quinconce ou d’un seul côté de la table, matérialiser l’emplacement des chaises au sol, </w:t>
            </w:r>
          </w:p>
          <w:p w14:paraId="3C31CDA3" w14:textId="77777777" w:rsidR="00582D0D" w:rsidRDefault="00582D0D" w:rsidP="00721CCD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>Disposer d’un point d’eau,</w:t>
            </w:r>
            <w:r>
              <w:rPr>
                <w:rFonts w:ascii="Arial" w:hAnsi="Arial" w:cs="Arial"/>
                <w:b/>
                <w:color w:val="1E1E1E" w:themeColor="text1" w:themeShade="80"/>
                <w:sz w:val="18"/>
              </w:rPr>
              <w:t xml:space="preserve"> 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>de savon liquide et de papier jetable,</w:t>
            </w:r>
          </w:p>
          <w:p w14:paraId="5DAAB94F" w14:textId="77777777" w:rsidR="00582D0D" w:rsidRPr="00A82CA8" w:rsidRDefault="00582D0D" w:rsidP="00721CCD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Mettre en place </w:t>
            </w:r>
            <w:r w:rsidRPr="00D029A4">
              <w:rPr>
                <w:rFonts w:ascii="Arial" w:hAnsi="Arial" w:cs="Arial"/>
                <w:color w:val="1E1E1E" w:themeColor="text1" w:themeShade="80"/>
                <w:sz w:val="18"/>
              </w:rPr>
              <w:t xml:space="preserve">un sens de 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circulation entrant/sortant (point d’entrée et de sortie par exemple), </w:t>
            </w:r>
            <w:r w:rsidRPr="00A82CA8">
              <w:rPr>
                <w:rFonts w:ascii="Arial" w:hAnsi="Arial" w:cs="Arial"/>
                <w:color w:val="1E1E1E" w:themeColor="text1" w:themeShade="80"/>
                <w:sz w:val="18"/>
              </w:rPr>
              <w:t xml:space="preserve"> </w:t>
            </w:r>
          </w:p>
          <w:p w14:paraId="7993F665" w14:textId="77777777" w:rsidR="00582D0D" w:rsidRPr="004A4512" w:rsidRDefault="00582D0D" w:rsidP="00721CCD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4A4512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Supprimer le matériel commun : vaisselle, couvert, </w:t>
            </w:r>
            <w:r w:rsidRPr="004A4512">
              <w:rPr>
                <w:rFonts w:ascii="Arial" w:hAnsi="Arial" w:cs="Arial"/>
                <w:color w:val="1E1E1E" w:themeColor="text1" w:themeShade="80"/>
                <w:sz w:val="18"/>
              </w:rPr>
              <w:t>torchons/chiffons réutilisables, condiments communs (privilégier en sachet individuel),</w:t>
            </w:r>
          </w:p>
          <w:p w14:paraId="3C6073B5" w14:textId="77777777" w:rsidR="00582D0D" w:rsidRDefault="00582D0D" w:rsidP="00721CCD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Disposer des moyens de nettoyage des surfaces de contact,  </w:t>
            </w:r>
          </w:p>
          <w:p w14:paraId="5B43B9B3" w14:textId="77777777" w:rsidR="00582D0D" w:rsidRDefault="00582D0D" w:rsidP="00721CCD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Afficher les plages horaires pour le temps de repas, </w:t>
            </w:r>
          </w:p>
          <w:p w14:paraId="5037E4CA" w14:textId="77777777" w:rsidR="00582D0D" w:rsidRPr="00FD33C1" w:rsidRDefault="00582D0D" w:rsidP="00721CCD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CA75F7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Aérer l’espace avant et après 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utilisation</w:t>
            </w:r>
            <w:r w:rsidRPr="00CA75F7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.</w:t>
            </w:r>
          </w:p>
        </w:tc>
      </w:tr>
      <w:tr w:rsidR="00582D0D" w14:paraId="199C8E9F" w14:textId="77777777" w:rsidTr="00721CCD">
        <w:trPr>
          <w:trHeight w:val="1417"/>
        </w:trPr>
        <w:tc>
          <w:tcPr>
            <w:tcW w:w="8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1EBEA" w14:textId="77777777" w:rsidR="00582D0D" w:rsidRPr="00FD4ADF" w:rsidRDefault="00582D0D" w:rsidP="00721CCD">
            <w:pPr>
              <w:spacing w:line="240" w:lineRule="auto"/>
              <w:jc w:val="both"/>
              <w:rPr>
                <w:rFonts w:cs="Arial"/>
                <w:color w:val="auto"/>
                <w:sz w:val="18"/>
                <w:szCs w:val="34"/>
              </w:rPr>
            </w:pPr>
            <w:r w:rsidRPr="00FD4ADF">
              <w:rPr>
                <w:rFonts w:cs="Arial"/>
                <w:color w:val="auto"/>
                <w:sz w:val="18"/>
                <w:szCs w:val="34"/>
                <w:u w:val="single"/>
              </w:rPr>
              <w:t>Bonnes pratiques</w:t>
            </w:r>
            <w:r w:rsidRPr="00FD4ADF">
              <w:rPr>
                <w:rFonts w:cs="Arial"/>
                <w:color w:val="auto"/>
                <w:sz w:val="18"/>
                <w:szCs w:val="34"/>
              </w:rPr>
              <w:t xml:space="preserve"> : </w:t>
            </w:r>
          </w:p>
          <w:p w14:paraId="22544CD9" w14:textId="77777777" w:rsidR="00582D0D" w:rsidRPr="00575827" w:rsidRDefault="00582D0D" w:rsidP="00721CCD">
            <w:pPr>
              <w:pStyle w:val="Paragraphedeliste"/>
              <w:numPr>
                <w:ilvl w:val="0"/>
                <w:numId w:val="12"/>
              </w:numPr>
              <w:spacing w:line="240" w:lineRule="auto"/>
              <w:ind w:left="454"/>
              <w:jc w:val="both"/>
              <w:rPr>
                <w:rFonts w:cs="Arial"/>
                <w:b/>
                <w:color w:val="1E1E1E" w:themeColor="text1" w:themeShade="80"/>
                <w:sz w:val="18"/>
                <w:szCs w:val="34"/>
              </w:rPr>
            </w:pPr>
            <w:r w:rsidRPr="00575827">
              <w:rPr>
                <w:rFonts w:cs="Arial"/>
                <w:color w:val="1E1E1E" w:themeColor="text1" w:themeShade="80"/>
                <w:sz w:val="18"/>
                <w:szCs w:val="34"/>
              </w:rPr>
              <w:t xml:space="preserve">Privilégier les repas froids, déposer les plats directement dans les réfrigérateurs hors du sac de transport, </w:t>
            </w:r>
          </w:p>
          <w:p w14:paraId="1714D655" w14:textId="77777777" w:rsidR="00582D0D" w:rsidRPr="00575827" w:rsidRDefault="00582D0D" w:rsidP="00721CCD">
            <w:pPr>
              <w:pStyle w:val="Paragraphedeliste"/>
              <w:numPr>
                <w:ilvl w:val="0"/>
                <w:numId w:val="12"/>
              </w:numPr>
              <w:spacing w:line="240" w:lineRule="auto"/>
              <w:ind w:left="454"/>
              <w:jc w:val="both"/>
              <w:rPr>
                <w:rFonts w:cs="Arial"/>
                <w:color w:val="1E1E1E" w:themeColor="text1" w:themeShade="80"/>
                <w:sz w:val="18"/>
                <w:szCs w:val="34"/>
              </w:rPr>
            </w:pPr>
            <w:r w:rsidRPr="00575827">
              <w:rPr>
                <w:rFonts w:cs="Arial"/>
                <w:color w:val="1E1E1E" w:themeColor="text1" w:themeShade="80"/>
                <w:sz w:val="18"/>
                <w:szCs w:val="34"/>
              </w:rPr>
              <w:t xml:space="preserve">Apporter ses propres couverts, se laver les mains avant et après le repas, </w:t>
            </w:r>
          </w:p>
          <w:p w14:paraId="156F48E2" w14:textId="77777777" w:rsidR="00582D0D" w:rsidRPr="00575827" w:rsidRDefault="00582D0D" w:rsidP="00721CCD">
            <w:pPr>
              <w:pStyle w:val="Paragraphedeliste"/>
              <w:numPr>
                <w:ilvl w:val="0"/>
                <w:numId w:val="12"/>
              </w:numPr>
              <w:spacing w:line="240" w:lineRule="auto"/>
              <w:ind w:left="454"/>
              <w:jc w:val="both"/>
              <w:rPr>
                <w:rFonts w:cs="Arial"/>
                <w:color w:val="1E1E1E" w:themeColor="text1" w:themeShade="80"/>
                <w:sz w:val="18"/>
                <w:szCs w:val="34"/>
              </w:rPr>
            </w:pPr>
            <w:r w:rsidRPr="00575827">
              <w:rPr>
                <w:rFonts w:cs="Arial"/>
                <w:color w:val="1E1E1E" w:themeColor="text1" w:themeShade="80"/>
                <w:sz w:val="18"/>
                <w:szCs w:val="34"/>
              </w:rPr>
              <w:t xml:space="preserve">Organiser un planning des repas, déjeuner en horaires décalés ou seul dans son bureau, </w:t>
            </w:r>
          </w:p>
          <w:p w14:paraId="694BBCF2" w14:textId="77777777" w:rsidR="00582D0D" w:rsidRPr="005E2F74" w:rsidRDefault="00582D0D" w:rsidP="00721CCD">
            <w:pPr>
              <w:pStyle w:val="Paragraphedeliste"/>
              <w:numPr>
                <w:ilvl w:val="0"/>
                <w:numId w:val="12"/>
              </w:numPr>
              <w:spacing w:line="240" w:lineRule="auto"/>
              <w:ind w:left="454"/>
              <w:jc w:val="both"/>
              <w:rPr>
                <w:rFonts w:cs="Arial"/>
                <w:color w:val="auto"/>
                <w:sz w:val="18"/>
                <w:szCs w:val="34"/>
              </w:rPr>
            </w:pPr>
            <w:r w:rsidRPr="00575827">
              <w:rPr>
                <w:rFonts w:cs="Arial"/>
                <w:color w:val="1E1E1E" w:themeColor="text1" w:themeShade="80"/>
                <w:sz w:val="18"/>
                <w:szCs w:val="34"/>
              </w:rPr>
              <w:t>Nettoyer sa place avant et après chaque repas à l’aide d’une lingette ménagère.</w:t>
            </w:r>
          </w:p>
        </w:tc>
      </w:tr>
      <w:tr w:rsidR="00582D0D" w14:paraId="0709949E" w14:textId="77777777" w:rsidTr="00721CCD">
        <w:trPr>
          <w:trHeight w:val="340"/>
        </w:trPr>
        <w:tc>
          <w:tcPr>
            <w:tcW w:w="8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82329" w14:textId="77777777" w:rsidR="00582D0D" w:rsidRDefault="00582D0D" w:rsidP="00721CCD">
            <w:pPr>
              <w:spacing w:line="276" w:lineRule="auto"/>
              <w:jc w:val="center"/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</w:pPr>
            <w:r>
              <w:rPr>
                <w:rFonts w:cs="Arial"/>
                <w:b/>
                <w:color w:val="auto"/>
                <w:sz w:val="18"/>
                <w:szCs w:val="34"/>
              </w:rPr>
              <w:t>Réunion</w:t>
            </w:r>
          </w:p>
        </w:tc>
      </w:tr>
      <w:tr w:rsidR="00582D0D" w:rsidRPr="00FD33C1" w14:paraId="3030E236" w14:textId="77777777" w:rsidTr="00721CCD">
        <w:trPr>
          <w:trHeight w:val="1814"/>
        </w:trPr>
        <w:tc>
          <w:tcPr>
            <w:tcW w:w="421" w:type="dxa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691409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73822" w14:textId="77777777" w:rsidR="00582D0D" w:rsidRPr="006C1124" w:rsidRDefault="00582D0D" w:rsidP="00721CCD">
                <w:pPr>
                  <w:pStyle w:val="Pardfaut"/>
                  <w:pBdr>
                    <w:bottom w:val="none" w:sz="0" w:space="0" w:color="auto"/>
                  </w:pBdr>
                  <w:jc w:val="center"/>
                  <w:rPr>
                    <w:rFonts w:ascii="Arial" w:hAnsi="Arial" w:cs="Arial"/>
                    <w:b/>
                    <w:color w:val="1E1E1E" w:themeColor="text1" w:themeShade="80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876240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135CF" w14:textId="77777777" w:rsidR="00582D0D" w:rsidRPr="006C1124" w:rsidRDefault="00582D0D" w:rsidP="00721CCD">
                <w:pPr>
                  <w:pStyle w:val="Pardfaut"/>
                  <w:pBdr>
                    <w:bottom w:val="none" w:sz="0" w:space="0" w:color="auto"/>
                  </w:pBdr>
                  <w:jc w:val="center"/>
                  <w:rPr>
                    <w:rFonts w:ascii="Arial" w:hAnsi="Arial" w:cs="Arial"/>
                    <w:b/>
                    <w:color w:val="1E1E1E" w:themeColor="text1" w:themeShade="80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1058237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8A2EA5" w14:textId="77777777" w:rsidR="00582D0D" w:rsidRPr="006C1124" w:rsidRDefault="00582D0D" w:rsidP="00721CCD">
                <w:pPr>
                  <w:pStyle w:val="Pardfaut"/>
                  <w:jc w:val="center"/>
                  <w:rPr>
                    <w:rFonts w:ascii="Arial" w:hAnsi="Arial" w:cs="Arial"/>
                    <w:b/>
                    <w:color w:val="1E1E1E" w:themeColor="text1" w:themeShade="80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203390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C7817" w14:textId="77777777" w:rsidR="00582D0D" w:rsidRPr="006C1124" w:rsidRDefault="00582D0D" w:rsidP="00721CCD">
                <w:pPr>
                  <w:pStyle w:val="Pardfaut"/>
                  <w:jc w:val="center"/>
                  <w:rPr>
                    <w:rFonts w:ascii="Arial" w:hAnsi="Arial" w:cs="Arial"/>
                    <w:b/>
                    <w:color w:val="1E1E1E" w:themeColor="text1" w:themeShade="80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1012717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7BF7B" w14:textId="77777777" w:rsidR="00582D0D" w:rsidRPr="006C1124" w:rsidRDefault="00582D0D" w:rsidP="00721CCD">
                <w:pPr>
                  <w:pStyle w:val="Pardfaut"/>
                  <w:jc w:val="center"/>
                  <w:rPr>
                    <w:rFonts w:ascii="Arial" w:hAnsi="Arial" w:cs="Arial"/>
                    <w:b/>
                    <w:color w:val="1E1E1E" w:themeColor="text1" w:themeShade="80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232" w:type="dxa"/>
            <w:shd w:val="clear" w:color="auto" w:fill="auto"/>
            <w:vAlign w:val="center"/>
          </w:tcPr>
          <w:p w14:paraId="7849A334" w14:textId="77777777" w:rsidR="00582D0D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  <w:t>Lors de tenue de réunion</w:t>
            </w:r>
            <w:r w:rsidRPr="00575827">
              <w:rPr>
                <w:rFonts w:ascii="Arial" w:hAnsi="Arial" w:cs="Arial"/>
                <w:b/>
                <w:color w:val="7030A0"/>
                <w:sz w:val="18"/>
                <w:u w:val="single"/>
              </w:rPr>
              <w:t xml:space="preserve"> </w:t>
            </w:r>
            <w:r w:rsidRPr="00575827"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  <w:t>en présentiel</w:t>
            </w:r>
            <w:r w:rsidRPr="00721CCD">
              <w:rPr>
                <w:rFonts w:ascii="Arial" w:hAnsi="Arial" w:cs="Arial"/>
                <w:color w:val="1E1E1E" w:themeColor="text1" w:themeShade="80"/>
                <w:sz w:val="18"/>
              </w:rPr>
              <w:t xml:space="preserve"> </w:t>
            </w:r>
            <w:r w:rsidRPr="00575827">
              <w:rPr>
                <w:rFonts w:ascii="Arial" w:hAnsi="Arial" w:cs="Arial"/>
                <w:color w:val="1E1E1E" w:themeColor="text1" w:themeShade="80"/>
                <w:sz w:val="18"/>
              </w:rPr>
              <w:t>:</w:t>
            </w:r>
          </w:p>
          <w:p w14:paraId="3C06F3B5" w14:textId="77777777" w:rsidR="00582D0D" w:rsidRPr="007D6792" w:rsidRDefault="00582D0D" w:rsidP="00721CCD">
            <w:pPr>
              <w:pStyle w:val="Pardfaut"/>
              <w:numPr>
                <w:ilvl w:val="0"/>
                <w:numId w:val="25"/>
              </w:numPr>
              <w:ind w:left="459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4B2E00">
              <w:rPr>
                <w:rFonts w:ascii="Arial" w:hAnsi="Arial" w:cs="Arial"/>
                <w:color w:val="auto"/>
                <w:sz w:val="18"/>
              </w:rPr>
              <w:t>Définir le nombre maximum de personnes pouvant être présentes dans la salle de réunion</w:t>
            </w:r>
            <w:r>
              <w:rPr>
                <w:rFonts w:ascii="Arial" w:hAnsi="Arial" w:cs="Arial"/>
                <w:color w:val="00B050"/>
                <w:sz w:val="18"/>
              </w:rPr>
              <w:t xml:space="preserve"> </w:t>
            </w:r>
            <w:r w:rsidRPr="004B2E00">
              <w:rPr>
                <w:rFonts w:ascii="Arial" w:hAnsi="Arial" w:cs="Arial"/>
                <w:color w:val="auto"/>
                <w:sz w:val="18"/>
              </w:rPr>
              <w:t>: ré</w:t>
            </w:r>
            <w:r w:rsidRPr="007D6792">
              <w:rPr>
                <w:rFonts w:ascii="Arial" w:hAnsi="Arial" w:cs="Arial"/>
                <w:color w:val="1E1E1E" w:themeColor="text1" w:themeShade="80"/>
                <w:sz w:val="18"/>
              </w:rPr>
              <w:t>duire le nombre de sièges : 1 place sur 2 occupée en quinconce ou d’un seul côté de la table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>,</w:t>
            </w:r>
            <w:r w:rsidRPr="007D6792">
              <w:rPr>
                <w:rFonts w:ascii="Arial" w:hAnsi="Arial" w:cs="Arial"/>
                <w:color w:val="1E1E1E" w:themeColor="text1" w:themeShade="80"/>
                <w:sz w:val="18"/>
              </w:rPr>
              <w:t xml:space="preserve"> matérialiser l’emplacement des chaises au sol,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 </w:t>
            </w:r>
          </w:p>
          <w:p w14:paraId="71C03D4B" w14:textId="77777777" w:rsidR="00582D0D" w:rsidRDefault="00582D0D" w:rsidP="00721CCD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Disposer d’un point d’eau, </w:t>
            </w:r>
            <w:r w:rsidRPr="004B2E00">
              <w:rPr>
                <w:rFonts w:ascii="Arial" w:hAnsi="Arial" w:cs="Arial"/>
                <w:color w:val="1E1E1E" w:themeColor="text1" w:themeShade="80"/>
                <w:sz w:val="18"/>
              </w:rPr>
              <w:t>et</w:t>
            </w:r>
            <w:r w:rsidRPr="00CA75F7">
              <w:rPr>
                <w:rFonts w:ascii="Arial" w:hAnsi="Arial" w:cs="Arial"/>
                <w:color w:val="1E1E1E" w:themeColor="text1" w:themeShade="80"/>
                <w:sz w:val="18"/>
              </w:rPr>
              <w:t xml:space="preserve"> de savon 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ou de gel hydroalcoolique, </w:t>
            </w:r>
          </w:p>
          <w:p w14:paraId="76FC5E94" w14:textId="77777777" w:rsidR="00582D0D" w:rsidRDefault="00582D0D" w:rsidP="00721CCD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Mettre en place une circulation entrant/sortant (point d’entrée et de sortie par exemple), </w:t>
            </w:r>
          </w:p>
          <w:p w14:paraId="4AC5492E" w14:textId="77777777" w:rsidR="00582D0D" w:rsidRPr="00CA75F7" w:rsidRDefault="00582D0D" w:rsidP="00721CCD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CA75F7">
              <w:rPr>
                <w:rFonts w:ascii="Arial" w:hAnsi="Arial" w:cs="Arial"/>
                <w:color w:val="1E1E1E" w:themeColor="text1" w:themeShade="80"/>
                <w:sz w:val="18"/>
              </w:rPr>
              <w:t>Disposer des moyens de net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toyage des surfaces de contact </w:t>
            </w:r>
            <w:r w:rsidRPr="00575827">
              <w:rPr>
                <w:rFonts w:ascii="Arial" w:hAnsi="Arial" w:cs="Arial"/>
                <w:color w:val="1E1E1E" w:themeColor="text1" w:themeShade="80"/>
                <w:sz w:val="18"/>
              </w:rPr>
              <w:t>et les nettoyer après utilisation,</w:t>
            </w:r>
          </w:p>
          <w:p w14:paraId="0D953578" w14:textId="77777777" w:rsidR="00582D0D" w:rsidRPr="00FD33C1" w:rsidRDefault="00582D0D" w:rsidP="00721CCD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Aérer l’espace avant et après la réunion.</w:t>
            </w:r>
          </w:p>
        </w:tc>
      </w:tr>
      <w:tr w:rsidR="00582D0D" w:rsidRPr="00DA7B3A" w14:paraId="14B5761C" w14:textId="77777777" w:rsidTr="00721CCD">
        <w:trPr>
          <w:trHeight w:val="1304"/>
        </w:trPr>
        <w:tc>
          <w:tcPr>
            <w:tcW w:w="8653" w:type="dxa"/>
            <w:gridSpan w:val="2"/>
            <w:shd w:val="clear" w:color="auto" w:fill="auto"/>
            <w:vAlign w:val="center"/>
          </w:tcPr>
          <w:p w14:paraId="5E62EC22" w14:textId="77777777" w:rsidR="00582D0D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9A6E87"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  <w:t>Bonnes pratiques</w:t>
            </w:r>
            <w:r w:rsidRPr="009F66A2">
              <w:rPr>
                <w:rFonts w:ascii="Arial" w:hAnsi="Arial" w:cs="Arial"/>
                <w:color w:val="1E1E1E" w:themeColor="text1" w:themeShade="80"/>
                <w:sz w:val="18"/>
              </w:rPr>
              <w:t> :</w:t>
            </w:r>
          </w:p>
          <w:p w14:paraId="1409CF3D" w14:textId="77777777" w:rsidR="00582D0D" w:rsidRPr="00CA75F7" w:rsidRDefault="00582D0D" w:rsidP="00721CCD">
            <w:pPr>
              <w:pStyle w:val="Pardfaut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CA75F7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Privilégier les communications à distance (visioconférence, téléphone et mails…), </w:t>
            </w:r>
          </w:p>
          <w:p w14:paraId="19E3E822" w14:textId="77777777" w:rsidR="00582D0D" w:rsidRPr="004F1D30" w:rsidRDefault="00582D0D" w:rsidP="00721CCD">
            <w:pPr>
              <w:pStyle w:val="Pardfaut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4F1D30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Se réunir en groupe limité,</w:t>
            </w:r>
          </w:p>
          <w:p w14:paraId="574D13FA" w14:textId="77777777" w:rsidR="00582D0D" w:rsidRPr="004F1D30" w:rsidRDefault="00582D0D" w:rsidP="00721CCD">
            <w:pPr>
              <w:pStyle w:val="Pardfaut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4F1D30">
              <w:rPr>
                <w:rFonts w:ascii="Arial" w:hAnsi="Arial" w:cs="Arial"/>
                <w:color w:val="1E1E1E" w:themeColor="text1" w:themeShade="80"/>
                <w:sz w:val="18"/>
              </w:rPr>
              <w:t xml:space="preserve">Se laver les mains avant et après la réunion, </w:t>
            </w:r>
          </w:p>
          <w:p w14:paraId="43043D6E" w14:textId="77777777" w:rsidR="00582D0D" w:rsidRPr="000B6A6A" w:rsidRDefault="00582D0D" w:rsidP="00721CCD">
            <w:pPr>
              <w:pStyle w:val="Pardfaut"/>
              <w:numPr>
                <w:ilvl w:val="0"/>
                <w:numId w:val="7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4F1D30">
              <w:rPr>
                <w:rFonts w:ascii="Arial" w:hAnsi="Arial" w:cs="Arial"/>
                <w:color w:val="1E1E1E" w:themeColor="text1" w:themeShade="80"/>
                <w:sz w:val="18"/>
              </w:rPr>
              <w:t>Apporter ses affaire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>s personnelles (stylos, cahier) et s</w:t>
            </w:r>
            <w:r w:rsidRPr="000B6A6A">
              <w:rPr>
                <w:rFonts w:ascii="Arial" w:hAnsi="Arial" w:cs="Arial"/>
                <w:color w:val="1E1E1E" w:themeColor="text1" w:themeShade="80"/>
                <w:sz w:val="18"/>
              </w:rPr>
              <w:t>upprimer les feuilles d’émargement.</w:t>
            </w:r>
          </w:p>
        </w:tc>
      </w:tr>
      <w:tr w:rsidR="00582D0D" w14:paraId="3AFD7984" w14:textId="77777777" w:rsidTr="00721CCD">
        <w:trPr>
          <w:trHeight w:val="340"/>
        </w:trPr>
        <w:tc>
          <w:tcPr>
            <w:tcW w:w="8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0DF26" w14:textId="77777777" w:rsidR="00582D0D" w:rsidRDefault="00582D0D" w:rsidP="00721CCD">
            <w:pPr>
              <w:spacing w:line="276" w:lineRule="auto"/>
              <w:jc w:val="center"/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</w:pPr>
            <w:r w:rsidRPr="0007154D">
              <w:rPr>
                <w:rFonts w:cs="Arial"/>
                <w:b/>
                <w:caps/>
                <w:color w:val="1E1E1E" w:themeColor="text1" w:themeShade="80"/>
                <w:sz w:val="18"/>
                <w:szCs w:val="34"/>
              </w:rPr>
              <w:t>A</w:t>
            </w:r>
            <w:r w:rsidRPr="0007154D">
              <w:rPr>
                <w:rFonts w:cs="Arial"/>
                <w:b/>
                <w:color w:val="1E1E1E" w:themeColor="text1" w:themeShade="80"/>
                <w:sz w:val="18"/>
                <w:szCs w:val="34"/>
              </w:rPr>
              <w:t>ccueil</w:t>
            </w:r>
            <w:r>
              <w:rPr>
                <w:rFonts w:cs="Arial"/>
                <w:b/>
                <w:color w:val="1E1E1E" w:themeColor="text1" w:themeShade="80"/>
                <w:sz w:val="18"/>
                <w:szCs w:val="34"/>
              </w:rPr>
              <w:t xml:space="preserve"> du public</w:t>
            </w:r>
            <w:r w:rsidRPr="0007154D">
              <w:rPr>
                <w:rFonts w:cs="Arial"/>
                <w:b/>
                <w:color w:val="1E1E1E" w:themeColor="text1" w:themeShade="80"/>
                <w:sz w:val="18"/>
                <w:szCs w:val="34"/>
              </w:rPr>
              <w:t xml:space="preserve"> / salle d’attente</w:t>
            </w:r>
          </w:p>
        </w:tc>
      </w:tr>
      <w:tr w:rsidR="00582D0D" w:rsidRPr="00DA7B3A" w14:paraId="408093A5" w14:textId="77777777" w:rsidTr="00721CCD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-148453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292B8616" w14:textId="77777777" w:rsidR="00582D0D" w:rsidRPr="006C1124" w:rsidRDefault="00582D0D" w:rsidP="00721CCD">
                <w:pPr>
                  <w:pStyle w:val="Pardfaut"/>
                  <w:jc w:val="center"/>
                  <w:rPr>
                    <w:rFonts w:ascii="Arial" w:hAnsi="Arial" w:cs="Arial"/>
                    <w:b/>
                    <w:color w:val="1E1E1E" w:themeColor="text1" w:themeShade="80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05C3B843" w14:textId="1C0329F4" w:rsidR="00582D0D" w:rsidRPr="001352BD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1352B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Matérialiser </w:t>
            </w:r>
            <w:r w:rsidR="00721CCD" w:rsidRPr="001352B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sur le bureau </w:t>
            </w:r>
            <w:r w:rsidRPr="001352B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une zone </w:t>
            </w:r>
            <w:r w:rsidR="00721CC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pour déposer </w:t>
            </w:r>
            <w:r w:rsidRPr="001352B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les documents.  </w:t>
            </w:r>
          </w:p>
        </w:tc>
      </w:tr>
      <w:tr w:rsidR="00582D0D" w:rsidRPr="00DA7B3A" w14:paraId="75595ACD" w14:textId="77777777" w:rsidTr="00721CCD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147124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1FACE85A" w14:textId="77777777" w:rsidR="00582D0D" w:rsidRDefault="00582D0D" w:rsidP="00721CCD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475A7C24" w14:textId="77777777" w:rsidR="00582D0D" w:rsidRPr="001352BD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1352B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Equiper les espaces de gel hydroalcoolique pour les usagers.</w:t>
            </w:r>
          </w:p>
        </w:tc>
      </w:tr>
      <w:tr w:rsidR="00582D0D" w:rsidRPr="00DA7B3A" w14:paraId="625C74FE" w14:textId="77777777" w:rsidTr="00721CCD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16282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7FFD4F9F" w14:textId="77777777" w:rsidR="00582D0D" w:rsidRDefault="00582D0D" w:rsidP="00721CCD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33E48F5B" w14:textId="77777777" w:rsidR="00582D0D" w:rsidRPr="001352BD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1352B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Aménager l’accueil avec un hygiagrippe.</w:t>
            </w:r>
          </w:p>
        </w:tc>
      </w:tr>
      <w:tr w:rsidR="00582D0D" w:rsidRPr="00DA7B3A" w14:paraId="5C3E68E1" w14:textId="77777777" w:rsidTr="00721CCD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180211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10011370" w14:textId="77777777" w:rsidR="00582D0D" w:rsidRDefault="00582D0D" w:rsidP="00721CCD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14535707" w14:textId="77777777" w:rsidR="00582D0D" w:rsidRPr="001352BD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1352B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Aménager un bureau spécifique pour l’accueil de public et uniquement sur rendez-vous.</w:t>
            </w:r>
          </w:p>
        </w:tc>
      </w:tr>
      <w:tr w:rsidR="00582D0D" w:rsidRPr="00DA7B3A" w14:paraId="7DC5E035" w14:textId="77777777" w:rsidTr="00721CCD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-167757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614A6890" w14:textId="77777777" w:rsidR="00582D0D" w:rsidRDefault="00582D0D" w:rsidP="00721CCD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7E9A3A92" w14:textId="77777777" w:rsidR="00582D0D" w:rsidRPr="001352BD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1352B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Ranger/supprimer le matériel non nécessaire (chaises, documents).</w:t>
            </w:r>
          </w:p>
        </w:tc>
      </w:tr>
      <w:tr w:rsidR="00582D0D" w:rsidRPr="00DA7B3A" w14:paraId="7DBF2211" w14:textId="77777777" w:rsidTr="00721CCD">
        <w:trPr>
          <w:trHeight w:val="396"/>
        </w:trPr>
        <w:sdt>
          <w:sdtPr>
            <w:rPr>
              <w:rFonts w:cs="Arial"/>
              <w:sz w:val="18"/>
              <w:szCs w:val="18"/>
            </w:rPr>
            <w:id w:val="-151306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2B37441F" w14:textId="77777777" w:rsidR="00582D0D" w:rsidRDefault="00582D0D" w:rsidP="00721CCD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023D1E46" w14:textId="77777777" w:rsidR="00582D0D" w:rsidRPr="00B90202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Matérialiser</w:t>
            </w:r>
            <w:r w:rsidRPr="00B90202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une zone d’attente à l’extérieur du bâtiment pour faire patienter le public.</w:t>
            </w:r>
          </w:p>
        </w:tc>
      </w:tr>
      <w:tr w:rsidR="00582D0D" w:rsidRPr="00DA7B3A" w14:paraId="44E314A4" w14:textId="77777777" w:rsidTr="00721CCD">
        <w:trPr>
          <w:trHeight w:val="567"/>
        </w:trPr>
        <w:sdt>
          <w:sdtPr>
            <w:rPr>
              <w:rFonts w:cs="Arial"/>
              <w:sz w:val="18"/>
              <w:szCs w:val="18"/>
            </w:rPr>
            <w:id w:val="-161512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288AE0B0" w14:textId="77777777" w:rsidR="00582D0D" w:rsidRDefault="00582D0D" w:rsidP="00721CCD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72DA89BD" w14:textId="38A6A05D" w:rsidR="00582D0D" w:rsidRPr="001352BD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1352B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Réaliser un itinéraire intérieur </w:t>
            </w:r>
            <w:r w:rsidR="00721CC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clair </w:t>
            </w:r>
            <w:r w:rsidRPr="001352B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(sens de circulation et attente) par marquage (au sol, rubans, séparation physique : plots, barrières etc.).</w:t>
            </w:r>
          </w:p>
        </w:tc>
      </w:tr>
      <w:tr w:rsidR="00582D0D" w:rsidRPr="00DA7B3A" w14:paraId="1296E233" w14:textId="77777777" w:rsidTr="00721CCD">
        <w:trPr>
          <w:trHeight w:val="556"/>
        </w:trPr>
        <w:sdt>
          <w:sdtPr>
            <w:rPr>
              <w:rFonts w:cs="Arial"/>
              <w:sz w:val="18"/>
              <w:szCs w:val="18"/>
            </w:rPr>
            <w:id w:val="138714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569BB084" w14:textId="77777777" w:rsidR="00582D0D" w:rsidRDefault="00582D0D" w:rsidP="00721CCD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2DCFA919" w14:textId="77777777" w:rsidR="00582D0D" w:rsidRPr="001352BD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1352B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Disposer de masques ou écrans faciaux si la distanciation sociale ou si le dispositif hygiagrippe n’est pas possible.</w:t>
            </w:r>
          </w:p>
        </w:tc>
      </w:tr>
      <w:tr w:rsidR="00582D0D" w:rsidRPr="00DA7B3A" w14:paraId="3EB8A630" w14:textId="77777777" w:rsidTr="00721CCD">
        <w:trPr>
          <w:trHeight w:val="567"/>
        </w:trPr>
        <w:sdt>
          <w:sdtPr>
            <w:rPr>
              <w:rFonts w:cs="Arial"/>
              <w:sz w:val="18"/>
              <w:szCs w:val="18"/>
            </w:rPr>
            <w:id w:val="-77717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41708842" w14:textId="77777777" w:rsidR="00582D0D" w:rsidRDefault="00582D0D" w:rsidP="00721CCD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15281BA1" w14:textId="77777777" w:rsidR="00582D0D" w:rsidRPr="001352BD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1352B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Nettoyer les surfaces de contact (terminal, banque d’accueil, fauteuils) régulièrement à l’aide de lingettes ménagères. </w:t>
            </w:r>
          </w:p>
        </w:tc>
      </w:tr>
      <w:tr w:rsidR="00582D0D" w:rsidRPr="00DA7B3A" w14:paraId="2A0774A7" w14:textId="77777777" w:rsidTr="00721CCD">
        <w:trPr>
          <w:trHeight w:val="1191"/>
        </w:trPr>
        <w:tc>
          <w:tcPr>
            <w:tcW w:w="8653" w:type="dxa"/>
            <w:gridSpan w:val="2"/>
            <w:shd w:val="clear" w:color="auto" w:fill="FFFFFF" w:themeFill="background1"/>
            <w:vAlign w:val="center"/>
          </w:tcPr>
          <w:p w14:paraId="4CCC49D7" w14:textId="77777777" w:rsidR="00582D0D" w:rsidRDefault="00582D0D" w:rsidP="00721CCD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7147ED">
              <w:rPr>
                <w:rFonts w:ascii="Arial" w:hAnsi="Arial" w:cs="Arial"/>
                <w:color w:val="1E1E1E" w:themeColor="text1" w:themeShade="80"/>
                <w:sz w:val="18"/>
                <w:szCs w:val="18"/>
                <w:u w:val="single"/>
              </w:rPr>
              <w:t>Bonnes pratiques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 : </w:t>
            </w:r>
          </w:p>
          <w:p w14:paraId="5439A51B" w14:textId="77777777" w:rsidR="00582D0D" w:rsidRDefault="00582D0D" w:rsidP="00721CCD">
            <w:pPr>
              <w:pStyle w:val="Pardfaut"/>
              <w:numPr>
                <w:ilvl w:val="0"/>
                <w:numId w:val="10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B90202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Restreindre les plages d’accueil (sur rendez-vous, planning, téléphone ou mails)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, </w:t>
            </w:r>
            <w:r w:rsidRPr="00B90202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dématérialiser les 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démarches, </w:t>
            </w:r>
            <w:r w:rsidRPr="00B90202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renforcer l’accueil téléphonique plutôt que physique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, </w:t>
            </w:r>
          </w:p>
          <w:p w14:paraId="427FDB25" w14:textId="77777777" w:rsidR="00582D0D" w:rsidRPr="00A82CA8" w:rsidRDefault="00582D0D" w:rsidP="00721CCD">
            <w:pPr>
              <w:pStyle w:val="Pardfaut"/>
              <w:numPr>
                <w:ilvl w:val="0"/>
                <w:numId w:val="10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Assurer le nettoyage quotidien de ces espaces </w:t>
            </w:r>
            <w:r w:rsidRPr="00A82CA8">
              <w:rPr>
                <w:rFonts w:ascii="Arial" w:hAnsi="Arial" w:cs="Arial"/>
                <w:color w:val="0070C0"/>
                <w:sz w:val="18"/>
              </w:rPr>
              <w:t>(cf. § check list des aménagements généraux)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, </w:t>
            </w:r>
          </w:p>
          <w:p w14:paraId="3E06E838" w14:textId="77777777" w:rsidR="00582D0D" w:rsidRPr="00F735A4" w:rsidRDefault="00582D0D" w:rsidP="00721CCD">
            <w:pPr>
              <w:pStyle w:val="Pardfaut"/>
              <w:numPr>
                <w:ilvl w:val="0"/>
                <w:numId w:val="10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1352B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Pour les régies de recettes 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: p</w:t>
            </w:r>
            <w:r w:rsidRPr="00B90202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rivilégier le paiement sans contact ou par voie électronique. </w:t>
            </w:r>
          </w:p>
        </w:tc>
      </w:tr>
    </w:tbl>
    <w:p w14:paraId="3BFDCC88" w14:textId="77777777" w:rsidR="00582D0D" w:rsidRDefault="00582D0D"/>
    <w:p w14:paraId="12FBEE10" w14:textId="77777777" w:rsidR="00721CCD" w:rsidRDefault="00721CCD"/>
    <w:tbl>
      <w:tblPr>
        <w:tblStyle w:val="Grilledutableau"/>
        <w:tblpPr w:leftFromText="141" w:rightFromText="141" w:vertAnchor="text" w:horzAnchor="margin" w:tblpY="17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232"/>
      </w:tblGrid>
      <w:tr w:rsidR="00582D0D" w:rsidRPr="003F178D" w14:paraId="1F81D05D" w14:textId="77777777" w:rsidTr="004D1A85">
        <w:trPr>
          <w:trHeight w:val="340"/>
        </w:trPr>
        <w:tc>
          <w:tcPr>
            <w:tcW w:w="8653" w:type="dxa"/>
            <w:gridSpan w:val="2"/>
            <w:tcBorders>
              <w:bottom w:val="single" w:sz="4" w:space="0" w:color="auto"/>
            </w:tcBorders>
            <w:shd w:val="clear" w:color="auto" w:fill="004D9B"/>
            <w:vAlign w:val="center"/>
          </w:tcPr>
          <w:p w14:paraId="7B12E901" w14:textId="77777777" w:rsidR="00582D0D" w:rsidRPr="003F178D" w:rsidRDefault="00582D0D" w:rsidP="004D1A85">
            <w:pPr>
              <w:spacing w:line="276" w:lineRule="auto"/>
              <w:jc w:val="center"/>
              <w:rPr>
                <w:rFonts w:cs="Arial"/>
                <w:b/>
                <w:caps/>
                <w:color w:val="1E1E1E" w:themeColor="text1" w:themeShade="80"/>
                <w:sz w:val="16"/>
                <w:szCs w:val="34"/>
              </w:rPr>
            </w:pPr>
            <w:r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  <w:lastRenderedPageBreak/>
              <w:t>CHEK LIST DES Amenagements specifiques administratif</w:t>
            </w:r>
          </w:p>
        </w:tc>
      </w:tr>
      <w:tr w:rsidR="00582D0D" w14:paraId="2DD3C799" w14:textId="77777777" w:rsidTr="004D1A85">
        <w:trPr>
          <w:trHeight w:val="340"/>
        </w:trPr>
        <w:tc>
          <w:tcPr>
            <w:tcW w:w="8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34325" w14:textId="77777777" w:rsidR="00582D0D" w:rsidRDefault="00582D0D" w:rsidP="004D1A85">
            <w:pPr>
              <w:spacing w:line="276" w:lineRule="auto"/>
              <w:jc w:val="center"/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</w:pPr>
            <w:r>
              <w:rPr>
                <w:rFonts w:cs="Arial"/>
                <w:b/>
                <w:caps/>
                <w:color w:val="auto"/>
                <w:sz w:val="18"/>
                <w:szCs w:val="34"/>
              </w:rPr>
              <w:t>b</w:t>
            </w:r>
            <w:r>
              <w:rPr>
                <w:rFonts w:cs="Arial"/>
                <w:b/>
                <w:color w:val="auto"/>
                <w:sz w:val="18"/>
                <w:szCs w:val="34"/>
              </w:rPr>
              <w:t>ureaux</w:t>
            </w:r>
          </w:p>
        </w:tc>
      </w:tr>
      <w:tr w:rsidR="00582D0D" w:rsidRPr="00DA7B3A" w14:paraId="27C377A0" w14:textId="77777777" w:rsidTr="004D1A85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-64960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309CF44D" w14:textId="77777777" w:rsidR="00582D0D" w:rsidRDefault="00582D0D" w:rsidP="004D1A85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1054FEE6" w14:textId="77777777" w:rsidR="00582D0D" w:rsidRPr="00760E97" w:rsidRDefault="00582D0D" w:rsidP="004D1A85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Aménager dans la mesure du possible des bureaux individuels.</w:t>
            </w:r>
          </w:p>
        </w:tc>
      </w:tr>
      <w:tr w:rsidR="00582D0D" w:rsidRPr="00DA7B3A" w14:paraId="79204299" w14:textId="77777777" w:rsidTr="004D1A85">
        <w:trPr>
          <w:trHeight w:val="583"/>
        </w:trPr>
        <w:sdt>
          <w:sdtPr>
            <w:rPr>
              <w:rFonts w:cs="Arial"/>
              <w:sz w:val="18"/>
              <w:szCs w:val="18"/>
            </w:rPr>
            <w:id w:val="87196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10D10633" w14:textId="77777777" w:rsidR="00582D0D" w:rsidRDefault="00582D0D" w:rsidP="004D1A85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3DE79A89" w14:textId="77777777" w:rsidR="00582D0D" w:rsidRPr="0065548D" w:rsidRDefault="00582D0D" w:rsidP="004D1A85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Aménager les bureaux partagés :</w:t>
            </w:r>
            <w:r w:rsidRPr="0065548D">
              <w:rPr>
                <w:rFonts w:ascii="Arial" w:hAnsi="Arial" w:cs="Arial"/>
                <w:color w:val="1E1E1E" w:themeColor="text1" w:themeShade="80"/>
                <w:sz w:val="18"/>
              </w:rPr>
              <w:t xml:space="preserve"> 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d</w:t>
            </w:r>
            <w:r w:rsidRPr="0065548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isposer des protections en plexiglas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ou</w:t>
            </w:r>
            <w:r w:rsidRPr="0065548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t</w:t>
            </w:r>
            <w:r w:rsidRPr="0065548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ravailler dos à dos plutôt que face à face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. </w:t>
            </w:r>
          </w:p>
        </w:tc>
      </w:tr>
      <w:tr w:rsidR="00582D0D" w:rsidRPr="00DA7B3A" w14:paraId="420C7F7D" w14:textId="77777777" w:rsidTr="004D1A85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-201975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65A7D6B3" w14:textId="77777777" w:rsidR="00582D0D" w:rsidRDefault="00582D0D" w:rsidP="004D1A85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72E47940" w14:textId="77777777" w:rsidR="00582D0D" w:rsidRPr="00DA7B3A" w:rsidRDefault="00582D0D" w:rsidP="004D1A85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7147E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Nettoyer son poste de travail en fin de journée (par l’agent).</w:t>
            </w:r>
          </w:p>
        </w:tc>
      </w:tr>
      <w:tr w:rsidR="00582D0D" w:rsidRPr="00DA7B3A" w14:paraId="21AD57F9" w14:textId="77777777" w:rsidTr="004D1A85">
        <w:trPr>
          <w:trHeight w:val="1844"/>
        </w:trPr>
        <w:tc>
          <w:tcPr>
            <w:tcW w:w="8653" w:type="dxa"/>
            <w:gridSpan w:val="2"/>
            <w:shd w:val="clear" w:color="auto" w:fill="auto"/>
            <w:vAlign w:val="center"/>
          </w:tcPr>
          <w:p w14:paraId="7483C655" w14:textId="77777777" w:rsidR="00582D0D" w:rsidRDefault="00582D0D" w:rsidP="004D1A85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7147ED">
              <w:rPr>
                <w:rFonts w:ascii="Arial" w:hAnsi="Arial" w:cs="Arial"/>
                <w:color w:val="1E1E1E" w:themeColor="text1" w:themeShade="80"/>
                <w:sz w:val="18"/>
                <w:szCs w:val="18"/>
                <w:u w:val="single"/>
              </w:rPr>
              <w:t>Bonnes pratiques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 : </w:t>
            </w:r>
          </w:p>
          <w:p w14:paraId="7E5CA89B" w14:textId="77777777" w:rsidR="00582D0D" w:rsidRDefault="00582D0D" w:rsidP="004D1A85">
            <w:pPr>
              <w:pStyle w:val="Pardfaut"/>
              <w:numPr>
                <w:ilvl w:val="0"/>
                <w:numId w:val="10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Privilégier le télétravail, </w:t>
            </w:r>
          </w:p>
          <w:p w14:paraId="43BD3AB8" w14:textId="74CC3FFD" w:rsidR="00582D0D" w:rsidRDefault="00582D0D" w:rsidP="004D1A85">
            <w:pPr>
              <w:pStyle w:val="Pardfaut"/>
              <w:numPr>
                <w:ilvl w:val="0"/>
                <w:numId w:val="10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65548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Limiter autant que possible le temps pendant lequel les agents travaillent ou sont présents dans une même pièce</w:t>
            </w:r>
            <w:r w:rsidR="00FD6785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: adapter les temps de travail (</w:t>
            </w:r>
            <w:r w:rsidRPr="00FA163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arrivées décalées, alterner les temps de pauses, organiser une rotation des agents par équipe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 xml:space="preserve">, </w:t>
            </w:r>
            <w:r w:rsidRPr="00E87C6F"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>alterner la présence des agents sur un même poste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20"/>
              </w:rPr>
              <w:t xml:space="preserve">), </w:t>
            </w:r>
          </w:p>
          <w:p w14:paraId="4D827AC9" w14:textId="77777777" w:rsidR="00582D0D" w:rsidRPr="007147ED" w:rsidRDefault="00582D0D" w:rsidP="004D1A85">
            <w:pPr>
              <w:pStyle w:val="Pardfaut"/>
              <w:numPr>
                <w:ilvl w:val="0"/>
                <w:numId w:val="10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7147ED">
              <w:rPr>
                <w:rFonts w:ascii="Arial" w:hAnsi="Arial" w:cs="Arial"/>
                <w:color w:val="1E1E1E" w:themeColor="text1" w:themeShade="80"/>
                <w:sz w:val="18"/>
              </w:rPr>
              <w:t>Pour les agents en télétravail :</w:t>
            </w:r>
            <w:r w:rsidRPr="007147E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recenser et fournir les équipements nécessaires (numériques et outils), organiser la charge de travail et transmettre les bonnes pratiques </w:t>
            </w:r>
            <w:r w:rsidRPr="00182224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de</w:t>
            </w:r>
            <w:r w:rsidRPr="00604B00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7147ED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télétravail.</w:t>
            </w:r>
          </w:p>
        </w:tc>
      </w:tr>
      <w:tr w:rsidR="00582D0D" w14:paraId="3F6F227A" w14:textId="77777777" w:rsidTr="004D1A85">
        <w:trPr>
          <w:trHeight w:val="340"/>
        </w:trPr>
        <w:tc>
          <w:tcPr>
            <w:tcW w:w="8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B4F7" w14:textId="77777777" w:rsidR="00582D0D" w:rsidRDefault="00582D0D" w:rsidP="004D1A85">
            <w:pPr>
              <w:spacing w:line="276" w:lineRule="auto"/>
              <w:jc w:val="center"/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</w:pPr>
            <w:r>
              <w:rPr>
                <w:rFonts w:cs="Arial"/>
                <w:b/>
                <w:caps/>
                <w:color w:val="auto"/>
                <w:sz w:val="18"/>
                <w:szCs w:val="34"/>
              </w:rPr>
              <w:t>R</w:t>
            </w:r>
            <w:r>
              <w:rPr>
                <w:rFonts w:cs="Arial"/>
                <w:b/>
                <w:color w:val="auto"/>
                <w:sz w:val="18"/>
                <w:szCs w:val="34"/>
              </w:rPr>
              <w:t>éception, livraisons de colis/courrier</w:t>
            </w:r>
          </w:p>
        </w:tc>
      </w:tr>
      <w:tr w:rsidR="00582D0D" w:rsidRPr="00DA7B3A" w14:paraId="09338F4F" w14:textId="77777777" w:rsidTr="004D1A85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-130823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258A6562" w14:textId="77777777" w:rsidR="00582D0D" w:rsidRDefault="00582D0D" w:rsidP="004D1A85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496029E2" w14:textId="0A5DAC99" w:rsidR="00582D0D" w:rsidRPr="004E2191" w:rsidRDefault="00582D0D" w:rsidP="004D1A85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4E2191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Ma</w:t>
            </w:r>
            <w:r w:rsidR="00FD6785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térialiser la zone de livraison.</w:t>
            </w:r>
          </w:p>
        </w:tc>
      </w:tr>
      <w:tr w:rsidR="00582D0D" w:rsidRPr="00DA7B3A" w14:paraId="252D8F68" w14:textId="77777777" w:rsidTr="004D1A85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123928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1A0D72C3" w14:textId="77777777" w:rsidR="00582D0D" w:rsidRDefault="00582D0D" w:rsidP="004D1A85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10F86B00" w14:textId="46B31963" w:rsidR="00582D0D" w:rsidRPr="004E2191" w:rsidRDefault="00582D0D" w:rsidP="004D1A85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4E2191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Nettoyer le matériel en cas de prêt (diable, caisse) à l’aide de lingettes ménagères au besoin</w:t>
            </w:r>
            <w:r w:rsidR="00FD6785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.</w:t>
            </w:r>
          </w:p>
        </w:tc>
      </w:tr>
      <w:tr w:rsidR="00582D0D" w:rsidRPr="00DA7B3A" w14:paraId="15D58FAC" w14:textId="77777777" w:rsidTr="004D1A85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121840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5FE3494B" w14:textId="77777777" w:rsidR="00582D0D" w:rsidRDefault="00582D0D" w:rsidP="004D1A85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2D7FAB26" w14:textId="5FE1C075" w:rsidR="00582D0D" w:rsidRPr="004E2191" w:rsidRDefault="00582D0D" w:rsidP="004D1A85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Disposer de moyens de lavage pour les livreurs (point d’eau et savon ou gel hydroalcoolique)</w:t>
            </w:r>
            <w:r w:rsidR="00FD6785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.</w:t>
            </w:r>
          </w:p>
        </w:tc>
      </w:tr>
      <w:tr w:rsidR="00582D0D" w:rsidRPr="00DA7B3A" w14:paraId="5C27CB55" w14:textId="77777777" w:rsidTr="004D1A85">
        <w:trPr>
          <w:trHeight w:val="2814"/>
        </w:trPr>
        <w:tc>
          <w:tcPr>
            <w:tcW w:w="8653" w:type="dxa"/>
            <w:gridSpan w:val="2"/>
            <w:shd w:val="clear" w:color="auto" w:fill="auto"/>
            <w:vAlign w:val="center"/>
          </w:tcPr>
          <w:p w14:paraId="3CF57C2C" w14:textId="77777777" w:rsidR="00582D0D" w:rsidRDefault="00582D0D" w:rsidP="004D1A85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737343"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  <w:t>Bonnes pratiques</w:t>
            </w:r>
            <w:r w:rsidRPr="00737343">
              <w:rPr>
                <w:rFonts w:ascii="Arial" w:hAnsi="Arial" w:cs="Arial"/>
                <w:color w:val="1E1E1E" w:themeColor="text1" w:themeShade="80"/>
                <w:sz w:val="18"/>
              </w:rPr>
              <w:t xml:space="preserve"> : </w:t>
            </w:r>
          </w:p>
          <w:p w14:paraId="30A970CA" w14:textId="77777777" w:rsidR="00582D0D" w:rsidRPr="00737343" w:rsidRDefault="00582D0D" w:rsidP="004D1A85">
            <w:pPr>
              <w:pStyle w:val="Pardfaut"/>
              <w:numPr>
                <w:ilvl w:val="0"/>
                <w:numId w:val="18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4E2191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Rédiger des protocoles de sécurité pour les opérations de chargement/déchargement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, </w:t>
            </w:r>
          </w:p>
          <w:p w14:paraId="6F58AFD3" w14:textId="77777777" w:rsidR="00582D0D" w:rsidRPr="004E2191" w:rsidRDefault="00582D0D" w:rsidP="004D1A85">
            <w:pPr>
              <w:pStyle w:val="Pardfaut"/>
              <w:numPr>
                <w:ilvl w:val="0"/>
                <w:numId w:val="13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4E2191">
              <w:rPr>
                <w:rFonts w:ascii="Arial" w:hAnsi="Arial" w:cs="Arial"/>
                <w:color w:val="1E1E1E" w:themeColor="text1" w:themeShade="80"/>
                <w:sz w:val="18"/>
              </w:rPr>
              <w:t>Valider avec les fournisseurs réguliers les modalités de réception du matériel, planifier les livraisons, organiser des heures de retrait et des points de collecte,</w:t>
            </w:r>
          </w:p>
          <w:p w14:paraId="385E2591" w14:textId="77777777" w:rsidR="00582D0D" w:rsidRPr="004E2191" w:rsidRDefault="00582D0D" w:rsidP="004D1A85">
            <w:pPr>
              <w:pStyle w:val="Pardfaut"/>
              <w:numPr>
                <w:ilvl w:val="0"/>
                <w:numId w:val="13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4E2191">
              <w:rPr>
                <w:rFonts w:ascii="Arial" w:hAnsi="Arial" w:cs="Arial"/>
                <w:color w:val="1E1E1E" w:themeColor="text1" w:themeShade="80"/>
                <w:sz w:val="18"/>
              </w:rPr>
              <w:t xml:space="preserve">Lors </w:t>
            </w:r>
            <w:r w:rsidRPr="001352BD">
              <w:rPr>
                <w:rFonts w:ascii="Arial" w:hAnsi="Arial" w:cs="Arial"/>
                <w:color w:val="1E1E1E" w:themeColor="text1" w:themeShade="80"/>
                <w:sz w:val="18"/>
              </w:rPr>
              <w:t>des livraisons </w:t>
            </w:r>
            <w:r w:rsidRPr="004E2191">
              <w:rPr>
                <w:rFonts w:ascii="Arial" w:hAnsi="Arial" w:cs="Arial"/>
                <w:color w:val="1E1E1E" w:themeColor="text1" w:themeShade="80"/>
                <w:sz w:val="18"/>
              </w:rPr>
              <w:t xml:space="preserve">: laisser le fournisseur réaliser l’opération de chargement et de déchargement seul avec son matériel de manutention, éviter la coactivité, </w:t>
            </w:r>
          </w:p>
          <w:p w14:paraId="0ED40585" w14:textId="77777777" w:rsidR="00582D0D" w:rsidRPr="004E2191" w:rsidRDefault="00582D0D" w:rsidP="004D1A85">
            <w:pPr>
              <w:pStyle w:val="Pardfaut"/>
              <w:numPr>
                <w:ilvl w:val="0"/>
                <w:numId w:val="13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4E2191">
              <w:rPr>
                <w:rFonts w:ascii="Arial" w:hAnsi="Arial" w:cs="Arial"/>
                <w:color w:val="1E1E1E" w:themeColor="text1" w:themeShade="80"/>
                <w:sz w:val="18"/>
              </w:rPr>
              <w:t>Déballer/ouvrir un colis et jeter immédiatement les emballages dans des poubelles fermée</w:t>
            </w:r>
            <w:r w:rsidRPr="00BF2CAA">
              <w:rPr>
                <w:rFonts w:ascii="Arial" w:hAnsi="Arial" w:cs="Arial"/>
                <w:color w:val="1E1E1E" w:themeColor="text1" w:themeShade="80"/>
                <w:sz w:val="18"/>
              </w:rPr>
              <w:t>s</w:t>
            </w:r>
            <w:r w:rsidRPr="004E2191">
              <w:rPr>
                <w:rFonts w:ascii="Arial" w:hAnsi="Arial" w:cs="Arial"/>
                <w:color w:val="1E1E1E" w:themeColor="text1" w:themeShade="80"/>
                <w:sz w:val="18"/>
              </w:rPr>
              <w:t xml:space="preserve"> en portant des gants jetables, </w:t>
            </w:r>
          </w:p>
          <w:p w14:paraId="76E46A9F" w14:textId="77777777" w:rsidR="00582D0D" w:rsidRPr="004E2191" w:rsidRDefault="00582D0D" w:rsidP="004D1A85">
            <w:pPr>
              <w:pStyle w:val="Pardfaut"/>
              <w:numPr>
                <w:ilvl w:val="0"/>
                <w:numId w:val="13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4E2191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Différer l’ouverture du courrier pour limiter le risque de contamination, </w:t>
            </w:r>
          </w:p>
          <w:p w14:paraId="33DB5584" w14:textId="77777777" w:rsidR="00582D0D" w:rsidRPr="004E2191" w:rsidRDefault="00582D0D" w:rsidP="004D1A85">
            <w:pPr>
              <w:pStyle w:val="Pardfaut"/>
              <w:numPr>
                <w:ilvl w:val="0"/>
                <w:numId w:val="13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4E2191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Prévoir le remplacement de la signature du bon de livraison par une photo ou sans signature des documents, dématérialiser les documents, </w:t>
            </w:r>
          </w:p>
          <w:p w14:paraId="006C7742" w14:textId="77777777" w:rsidR="00582D0D" w:rsidRPr="00737343" w:rsidRDefault="00582D0D" w:rsidP="004D1A85">
            <w:pPr>
              <w:pStyle w:val="Pardfaut"/>
              <w:numPr>
                <w:ilvl w:val="0"/>
                <w:numId w:val="13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4E2191">
              <w:rPr>
                <w:rFonts w:ascii="Arial" w:hAnsi="Arial" w:cs="Arial"/>
                <w:color w:val="1E1E1E" w:themeColor="text1" w:themeShade="80"/>
                <w:sz w:val="18"/>
              </w:rPr>
              <w:t xml:space="preserve">Se laver les mains après toute réception de marchandise. </w:t>
            </w:r>
          </w:p>
        </w:tc>
      </w:tr>
      <w:tr w:rsidR="00582D0D" w14:paraId="73E32DCD" w14:textId="77777777" w:rsidTr="004D1A85">
        <w:trPr>
          <w:trHeight w:val="340"/>
        </w:trPr>
        <w:tc>
          <w:tcPr>
            <w:tcW w:w="8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06A19" w14:textId="77777777" w:rsidR="00582D0D" w:rsidRDefault="00582D0D" w:rsidP="004D1A85">
            <w:pPr>
              <w:spacing w:line="276" w:lineRule="auto"/>
              <w:jc w:val="center"/>
              <w:rPr>
                <w:rFonts w:cs="Arial"/>
                <w:b/>
                <w:caps/>
                <w:color w:val="FFFFFF" w:themeColor="background1"/>
                <w:sz w:val="18"/>
                <w:szCs w:val="34"/>
              </w:rPr>
            </w:pPr>
            <w:r>
              <w:rPr>
                <w:rFonts w:cs="Arial"/>
                <w:b/>
                <w:caps/>
                <w:color w:val="auto"/>
                <w:sz w:val="18"/>
                <w:szCs w:val="34"/>
              </w:rPr>
              <w:t>V</w:t>
            </w:r>
            <w:r>
              <w:rPr>
                <w:rFonts w:cs="Arial"/>
                <w:b/>
                <w:color w:val="auto"/>
                <w:sz w:val="18"/>
                <w:szCs w:val="34"/>
              </w:rPr>
              <w:t>éhicules</w:t>
            </w:r>
          </w:p>
        </w:tc>
      </w:tr>
      <w:tr w:rsidR="00582D0D" w:rsidRPr="00DA7B3A" w14:paraId="74915F24" w14:textId="77777777" w:rsidTr="004D1A85">
        <w:trPr>
          <w:trHeight w:val="647"/>
        </w:trPr>
        <w:sdt>
          <w:sdtPr>
            <w:rPr>
              <w:rFonts w:cs="Arial"/>
              <w:sz w:val="18"/>
              <w:szCs w:val="18"/>
            </w:rPr>
            <w:id w:val="69611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D6100E3" w14:textId="77777777" w:rsidR="00582D0D" w:rsidRDefault="00582D0D" w:rsidP="004D1A85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3D6C0890" w14:textId="77777777" w:rsidR="00582D0D" w:rsidRPr="00406C56" w:rsidRDefault="00582D0D" w:rsidP="004D1A85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CA75F7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E</w:t>
            </w:r>
            <w:r w:rsidRPr="00CA75F7">
              <w:rPr>
                <w:rFonts w:ascii="Arial" w:hAnsi="Arial" w:cs="Arial"/>
                <w:color w:val="1E1E1E" w:themeColor="text1" w:themeShade="80"/>
                <w:sz w:val="18"/>
              </w:rPr>
              <w:t xml:space="preserve">quiper les véhicules de 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>moyens de nettoyage (lingettes</w:t>
            </w:r>
            <w:r w:rsidRPr="00CA75F7">
              <w:rPr>
                <w:rFonts w:ascii="Arial" w:hAnsi="Arial" w:cs="Arial"/>
                <w:color w:val="1E1E1E" w:themeColor="text1" w:themeShade="80"/>
                <w:sz w:val="18"/>
              </w:rPr>
              <w:t>, gants, gel hydroalcoolique, sac poubelles, eau (pour les services techniques par exemple)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>)</w:t>
            </w:r>
            <w:r w:rsidRPr="00CA75F7">
              <w:rPr>
                <w:rFonts w:ascii="Arial" w:hAnsi="Arial" w:cs="Arial"/>
                <w:color w:val="1E1E1E" w:themeColor="text1" w:themeShade="80"/>
                <w:sz w:val="18"/>
              </w:rPr>
              <w:t>.</w:t>
            </w:r>
          </w:p>
        </w:tc>
      </w:tr>
      <w:tr w:rsidR="00582D0D" w:rsidRPr="00DA7B3A" w14:paraId="5617DC44" w14:textId="77777777" w:rsidTr="004D1A85">
        <w:trPr>
          <w:trHeight w:val="982"/>
        </w:trPr>
        <w:tc>
          <w:tcPr>
            <w:tcW w:w="421" w:type="dxa"/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2126189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69F86" w14:textId="77777777" w:rsidR="00582D0D" w:rsidRDefault="00582D0D" w:rsidP="004D1A85">
                <w:pPr>
                  <w:pStyle w:val="Pardfau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626772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2BA70" w14:textId="77777777" w:rsidR="00582D0D" w:rsidRPr="004F58DF" w:rsidRDefault="00582D0D" w:rsidP="004D1A85">
                <w:pPr>
                  <w:pStyle w:val="Pardfau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232" w:type="dxa"/>
            <w:shd w:val="clear" w:color="auto" w:fill="auto"/>
            <w:vAlign w:val="center"/>
          </w:tcPr>
          <w:p w14:paraId="3CF71D99" w14:textId="77777777" w:rsidR="00582D0D" w:rsidRDefault="00582D0D" w:rsidP="004D1A85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Si le véhicule est partagé : </w:t>
            </w:r>
          </w:p>
          <w:p w14:paraId="6F375849" w14:textId="77777777" w:rsidR="00582D0D" w:rsidRDefault="00582D0D" w:rsidP="004D1A85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Nettoyer les surfaces de contact lors de chaque changement de conducteur </w:t>
            </w:r>
            <w:r w:rsidRPr="00406C56">
              <w:rPr>
                <w:rFonts w:ascii="Arial" w:hAnsi="Arial" w:cs="Arial"/>
                <w:color w:val="1E1E1E" w:themeColor="text1" w:themeShade="80"/>
                <w:sz w:val="18"/>
              </w:rPr>
              <w:t>(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>boutons</w:t>
            </w:r>
            <w:r w:rsidRPr="00406C56">
              <w:rPr>
                <w:rFonts w:ascii="Arial" w:hAnsi="Arial" w:cs="Arial"/>
                <w:color w:val="1E1E1E" w:themeColor="text1" w:themeShade="80"/>
                <w:sz w:val="18"/>
              </w:rPr>
              <w:t xml:space="preserve">, volant, pommeau de vitesse, frein à main, poignée, 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clé </w:t>
            </w:r>
            <w:r w:rsidRPr="00406C56">
              <w:rPr>
                <w:rFonts w:ascii="Arial" w:hAnsi="Arial" w:cs="Arial"/>
                <w:color w:val="1E1E1E" w:themeColor="text1" w:themeShade="80"/>
                <w:sz w:val="18"/>
              </w:rPr>
              <w:t>etc.),</w:t>
            </w:r>
            <w:r w:rsidRPr="00406C56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 </w:t>
            </w:r>
          </w:p>
          <w:p w14:paraId="3942E354" w14:textId="77777777" w:rsidR="00582D0D" w:rsidRPr="00406C56" w:rsidRDefault="00582D0D" w:rsidP="004D1A85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>L’aérer</w:t>
            </w:r>
            <w:r w:rsidRPr="00406C56">
              <w:rPr>
                <w:rFonts w:ascii="Arial" w:hAnsi="Arial" w:cs="Arial"/>
                <w:color w:val="1E1E1E" w:themeColor="text1" w:themeShade="80"/>
                <w:sz w:val="18"/>
              </w:rPr>
              <w:t>.</w:t>
            </w:r>
          </w:p>
        </w:tc>
      </w:tr>
      <w:tr w:rsidR="00582D0D" w:rsidRPr="00DA7B3A" w14:paraId="3D467A72" w14:textId="77777777" w:rsidTr="004D1A85">
        <w:trPr>
          <w:trHeight w:val="397"/>
        </w:trPr>
        <w:sdt>
          <w:sdtPr>
            <w:rPr>
              <w:rFonts w:cs="Arial"/>
              <w:sz w:val="18"/>
              <w:szCs w:val="18"/>
            </w:rPr>
            <w:id w:val="112064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6C69F2DE" w14:textId="77777777" w:rsidR="00582D0D" w:rsidRDefault="00582D0D" w:rsidP="004D1A85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37972A81" w14:textId="083EF630" w:rsidR="00582D0D" w:rsidRPr="004F58DF" w:rsidRDefault="00582D0D" w:rsidP="00D775A8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CA75F7">
              <w:rPr>
                <w:rFonts w:ascii="Arial" w:hAnsi="Arial" w:cs="Arial"/>
                <w:color w:val="1E1E1E" w:themeColor="text1" w:themeShade="80"/>
                <w:sz w:val="18"/>
              </w:rPr>
              <w:t>Condamner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 le siège du milieu pour les véhicules disposant de 3 places </w:t>
            </w:r>
            <w:r w:rsidR="00D775A8">
              <w:rPr>
                <w:rFonts w:ascii="Arial" w:hAnsi="Arial" w:cs="Arial"/>
                <w:color w:val="1E1E1E" w:themeColor="text1" w:themeShade="80"/>
                <w:sz w:val="18"/>
              </w:rPr>
              <w:t>à l’a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>vant.</w:t>
            </w:r>
          </w:p>
        </w:tc>
      </w:tr>
      <w:tr w:rsidR="00582D0D" w:rsidRPr="00DA7B3A" w14:paraId="6153DDE7" w14:textId="77777777" w:rsidTr="004D1A85">
        <w:trPr>
          <w:trHeight w:val="1410"/>
        </w:trPr>
        <w:sdt>
          <w:sdtPr>
            <w:rPr>
              <w:rFonts w:cs="Arial"/>
              <w:sz w:val="18"/>
              <w:szCs w:val="18"/>
            </w:rPr>
            <w:id w:val="-112985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  <w:vAlign w:val="center"/>
              </w:tcPr>
              <w:p w14:paraId="53D42A40" w14:textId="77777777" w:rsidR="00582D0D" w:rsidRDefault="00582D0D" w:rsidP="004D1A85">
                <w:pPr>
                  <w:pStyle w:val="Pardfaut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32" w:type="dxa"/>
            <w:shd w:val="clear" w:color="auto" w:fill="auto"/>
            <w:vAlign w:val="center"/>
          </w:tcPr>
          <w:p w14:paraId="0D65B3FE" w14:textId="77777777" w:rsidR="00582D0D" w:rsidRDefault="00582D0D" w:rsidP="004D1A85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A726BF"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  <w:t>Transport collectif</w:t>
            </w:r>
            <w:r w:rsidRPr="00A726BF">
              <w:rPr>
                <w:rFonts w:ascii="Arial" w:hAnsi="Arial" w:cs="Arial"/>
                <w:color w:val="1E1E1E" w:themeColor="text1" w:themeShade="80"/>
                <w:sz w:val="18"/>
              </w:rPr>
              <w:t xml:space="preserve"> : </w:t>
            </w:r>
          </w:p>
          <w:p w14:paraId="11B6C97B" w14:textId="77777777" w:rsidR="00582D0D" w:rsidRDefault="00582D0D" w:rsidP="004D1A85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>S</w:t>
            </w:r>
            <w:r w:rsidRPr="00A726BF">
              <w:rPr>
                <w:rFonts w:ascii="Arial" w:hAnsi="Arial" w:cs="Arial"/>
                <w:color w:val="1E1E1E" w:themeColor="text1" w:themeShade="80"/>
                <w:sz w:val="18"/>
              </w:rPr>
              <w:t>épar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>er l</w:t>
            </w:r>
            <w:r w:rsidRPr="00A726BF">
              <w:rPr>
                <w:rFonts w:ascii="Arial" w:hAnsi="Arial" w:cs="Arial"/>
                <w:color w:val="1E1E1E" w:themeColor="text1" w:themeShade="80"/>
                <w:sz w:val="18"/>
              </w:rPr>
              <w:t>es places assises si la distanciation n’est</w:t>
            </w:r>
            <w:r>
              <w:rPr>
                <w:rFonts w:ascii="Arial" w:hAnsi="Arial" w:cs="Arial"/>
                <w:color w:val="1E1E1E" w:themeColor="text1" w:themeShade="80"/>
                <w:sz w:val="18"/>
              </w:rPr>
              <w:t xml:space="preserve"> pas possible : 1 siège sur 2,</w:t>
            </w:r>
            <w:r w:rsidRPr="00A726BF">
              <w:rPr>
                <w:rFonts w:ascii="Arial" w:hAnsi="Arial" w:cs="Arial"/>
                <w:color w:val="1E1E1E" w:themeColor="text1" w:themeShade="80"/>
                <w:sz w:val="18"/>
              </w:rPr>
              <w:t xml:space="preserve"> condamner 1 rangée sur 2, prévoir d’utiliser un masque, </w:t>
            </w:r>
          </w:p>
          <w:p w14:paraId="2C5C1B9F" w14:textId="77777777" w:rsidR="00582D0D" w:rsidRPr="00CA75F7" w:rsidRDefault="00582D0D" w:rsidP="004D1A85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 w:rsidRPr="00CA75F7">
              <w:rPr>
                <w:rFonts w:ascii="Arial" w:hAnsi="Arial" w:cs="Arial"/>
                <w:color w:val="1E1E1E" w:themeColor="text1" w:themeShade="80"/>
                <w:sz w:val="18"/>
              </w:rPr>
              <w:t xml:space="preserve">Vérifier l’état et l’entretien des systèmes d’aération et de ventilation, ne pas utiliser la climatisation, </w:t>
            </w:r>
          </w:p>
          <w:p w14:paraId="649C757B" w14:textId="77777777" w:rsidR="00582D0D" w:rsidRPr="00DA7B3A" w:rsidRDefault="00582D0D" w:rsidP="004D1A85">
            <w:pPr>
              <w:pStyle w:val="Pardfaut"/>
              <w:numPr>
                <w:ilvl w:val="0"/>
                <w:numId w:val="2"/>
              </w:numPr>
              <w:ind w:left="459"/>
              <w:jc w:val="both"/>
              <w:rPr>
                <w:rFonts w:ascii="Arial" w:hAnsi="Arial" w:cs="Arial"/>
                <w:color w:val="1E1E1E" w:themeColor="text1" w:themeShade="80"/>
                <w:sz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>Nettoyer les surfaces de contact.</w:t>
            </w:r>
          </w:p>
        </w:tc>
      </w:tr>
      <w:tr w:rsidR="00582D0D" w:rsidRPr="00DA7B3A" w14:paraId="5A759376" w14:textId="77777777" w:rsidTr="00D5531B">
        <w:trPr>
          <w:trHeight w:val="1260"/>
        </w:trPr>
        <w:tc>
          <w:tcPr>
            <w:tcW w:w="8653" w:type="dxa"/>
            <w:gridSpan w:val="2"/>
            <w:shd w:val="clear" w:color="auto" w:fill="auto"/>
            <w:vAlign w:val="center"/>
          </w:tcPr>
          <w:p w14:paraId="6974C82C" w14:textId="13439EC7" w:rsidR="00582D0D" w:rsidRDefault="00582D0D" w:rsidP="004D1A85">
            <w:pPr>
              <w:pStyle w:val="Pardfaut"/>
              <w:jc w:val="both"/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  <w:t>Bonnes pratiques</w:t>
            </w:r>
            <w:r w:rsidRPr="004F58DF">
              <w:rPr>
                <w:rFonts w:ascii="Arial" w:hAnsi="Arial" w:cs="Arial"/>
                <w:color w:val="1E1E1E" w:themeColor="text1" w:themeShade="80"/>
                <w:sz w:val="18"/>
              </w:rPr>
              <w:t> :</w:t>
            </w:r>
            <w:r>
              <w:rPr>
                <w:rFonts w:ascii="Arial" w:hAnsi="Arial" w:cs="Arial"/>
                <w:color w:val="1E1E1E" w:themeColor="text1" w:themeShade="80"/>
                <w:sz w:val="18"/>
                <w:u w:val="single"/>
              </w:rPr>
              <w:t xml:space="preserve"> </w:t>
            </w:r>
          </w:p>
          <w:p w14:paraId="40303758" w14:textId="294CB828" w:rsidR="00582D0D" w:rsidRDefault="00582D0D" w:rsidP="004D1A85">
            <w:pPr>
              <w:pStyle w:val="Pardfaut"/>
              <w:numPr>
                <w:ilvl w:val="0"/>
                <w:numId w:val="11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>A</w:t>
            </w:r>
            <w:r w:rsidRPr="00A726BF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ttrib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uer le véhicule </w:t>
            </w:r>
            <w:r w:rsidRPr="00A726BF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 xml:space="preserve">et </w:t>
            </w:r>
            <w:r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privilégier l</w:t>
            </w:r>
            <w:r w:rsidR="00D5531B"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  <w:t>e mode de transport individuel,</w:t>
            </w:r>
          </w:p>
          <w:p w14:paraId="7F419D7C" w14:textId="2C169352" w:rsidR="00D5531B" w:rsidRPr="00C92E9F" w:rsidRDefault="00D5531B" w:rsidP="004D1A85">
            <w:pPr>
              <w:pStyle w:val="Pardfaut"/>
              <w:numPr>
                <w:ilvl w:val="0"/>
                <w:numId w:val="11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 w:rsidRPr="00C92E9F">
              <w:rPr>
                <w:rFonts w:ascii="Arial" w:hAnsi="Arial" w:cs="Arial"/>
                <w:color w:val="1E1E1E" w:themeColor="text1" w:themeShade="80"/>
                <w:sz w:val="18"/>
              </w:rPr>
              <w:t>Définir une procédure de désinfection des véhicules,</w:t>
            </w:r>
          </w:p>
          <w:p w14:paraId="14C8125F" w14:textId="1B00AF1A" w:rsidR="00D5531B" w:rsidRPr="00D5531B" w:rsidRDefault="00582D0D" w:rsidP="00D5531B">
            <w:pPr>
              <w:pStyle w:val="Pardfaut"/>
              <w:numPr>
                <w:ilvl w:val="0"/>
                <w:numId w:val="11"/>
              </w:numPr>
              <w:ind w:left="454"/>
              <w:jc w:val="both"/>
              <w:rPr>
                <w:rFonts w:ascii="Arial" w:hAnsi="Arial" w:cs="Arial"/>
                <w:color w:val="1E1E1E" w:themeColor="tex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E1E1E" w:themeColor="text1" w:themeShade="80"/>
                <w:sz w:val="18"/>
              </w:rPr>
              <w:t>Covoiturage : faire monter le passager à l’arrière ou faire porter un masque à chaque o</w:t>
            </w:r>
            <w:r w:rsidR="00D5531B">
              <w:rPr>
                <w:rFonts w:ascii="Arial" w:hAnsi="Arial" w:cs="Arial"/>
                <w:color w:val="1E1E1E" w:themeColor="text1" w:themeShade="80"/>
                <w:sz w:val="18"/>
              </w:rPr>
              <w:t>ccupant et limiter les échanges.</w:t>
            </w:r>
          </w:p>
        </w:tc>
      </w:tr>
    </w:tbl>
    <w:p w14:paraId="5B52A713" w14:textId="77777777" w:rsidR="001352BD" w:rsidRDefault="001352BD"/>
    <w:p w14:paraId="4E2FDFAB" w14:textId="77777777" w:rsidR="000517F9" w:rsidRDefault="000517F9" w:rsidP="00C2590E">
      <w:pPr>
        <w:spacing w:line="240" w:lineRule="auto"/>
      </w:pPr>
    </w:p>
    <w:p w14:paraId="07928BCF" w14:textId="77777777" w:rsidR="00CB4616" w:rsidRDefault="00CB4616" w:rsidP="00605D90">
      <w:pPr>
        <w:spacing w:line="240" w:lineRule="auto"/>
        <w:jc w:val="both"/>
        <w:rPr>
          <w:b/>
          <w:color w:val="1E1E1E" w:themeColor="text1" w:themeShade="80"/>
          <w:sz w:val="20"/>
          <w:szCs w:val="20"/>
        </w:rPr>
      </w:pPr>
    </w:p>
    <w:sectPr w:rsidR="00CB4616" w:rsidSect="00722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737" w:left="2506" w:header="0" w:footer="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0CA3" w14:textId="77777777" w:rsidR="003D3F04" w:rsidRDefault="003D3F04" w:rsidP="00B17C5D">
      <w:pPr>
        <w:spacing w:line="240" w:lineRule="auto"/>
      </w:pPr>
      <w:r>
        <w:separator/>
      </w:r>
    </w:p>
  </w:endnote>
  <w:endnote w:type="continuationSeparator" w:id="0">
    <w:p w14:paraId="1DFECBF6" w14:textId="77777777" w:rsidR="003D3F04" w:rsidRDefault="003D3F04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CCA7" w14:textId="77777777" w:rsidR="00F12CED" w:rsidRDefault="00F12C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A68E" w14:textId="06C7E7E6" w:rsidR="009A1785" w:rsidRPr="000F005A" w:rsidRDefault="00F12CED" w:rsidP="00F12CED">
    <w:pPr>
      <w:pStyle w:val="Pieddepage"/>
      <w:ind w:hanging="2506"/>
      <w:rPr>
        <w:sz w:val="20"/>
      </w:rPr>
    </w:pPr>
    <w:r>
      <w:rPr>
        <w:noProof/>
        <w:sz w:val="20"/>
      </w:rPr>
      <w:drawing>
        <wp:inline distT="0" distB="0" distL="0" distR="0" wp14:anchorId="3E180D7D" wp14:editId="58B6CA72">
          <wp:extent cx="7556842" cy="396038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Locau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730" cy="412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B451" w14:textId="0F239F3C" w:rsidR="009A1785" w:rsidRPr="000F005A" w:rsidRDefault="00722C64" w:rsidP="00722C64">
    <w:pPr>
      <w:pStyle w:val="Pieddepage"/>
      <w:ind w:hanging="2506"/>
      <w:rPr>
        <w:sz w:val="20"/>
      </w:rPr>
    </w:pPr>
    <w:r>
      <w:rPr>
        <w:noProof/>
        <w:sz w:val="20"/>
      </w:rPr>
      <w:drawing>
        <wp:inline distT="0" distB="0" distL="0" distR="0" wp14:anchorId="64A0794A" wp14:editId="27880514">
          <wp:extent cx="7621465" cy="39941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Locau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520" cy="42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BBD9C" w14:textId="77777777" w:rsidR="003D3F04" w:rsidRDefault="003D3F04" w:rsidP="00B17C5D">
      <w:pPr>
        <w:spacing w:line="240" w:lineRule="auto"/>
      </w:pPr>
      <w:r>
        <w:separator/>
      </w:r>
    </w:p>
  </w:footnote>
  <w:footnote w:type="continuationSeparator" w:id="0">
    <w:p w14:paraId="5053B86E" w14:textId="77777777" w:rsidR="003D3F04" w:rsidRDefault="003D3F04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96A7" w14:textId="77777777" w:rsidR="00F12CED" w:rsidRDefault="00F12C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72D78" w14:textId="77777777" w:rsidR="00F12CED" w:rsidRDefault="00F12C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FCEA" w14:textId="58E64734" w:rsidR="00722C64" w:rsidRDefault="00722C64" w:rsidP="00722C64">
    <w:pPr>
      <w:pStyle w:val="Titre11AlignementLogo"/>
      <w:spacing w:line="360" w:lineRule="auto"/>
      <w:ind w:left="-2506"/>
      <w:rPr>
        <w:sz w:val="24"/>
      </w:rPr>
    </w:pPr>
    <w:r>
      <w:rPr>
        <w:noProof/>
        <w:sz w:val="24"/>
      </w:rPr>
      <w:drawing>
        <wp:inline distT="0" distB="0" distL="0" distR="0" wp14:anchorId="15468A55" wp14:editId="709792AB">
          <wp:extent cx="7625111" cy="1672366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-Locau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631" cy="168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1077C" w14:textId="306C5F65" w:rsidR="009A1785" w:rsidRPr="00CE4703" w:rsidRDefault="009A1785" w:rsidP="00CE4703">
    <w:pPr>
      <w:pStyle w:val="SousTitre13alignementlogo"/>
      <w:spacing w:line="240" w:lineRule="auto"/>
      <w:rPr>
        <w:sz w:val="24"/>
      </w:rPr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1FC"/>
    <w:multiLevelType w:val="hybridMultilevel"/>
    <w:tmpl w:val="58C033EC"/>
    <w:lvl w:ilvl="0" w:tplc="682CFE7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E1E1E" w:themeColor="text1" w:themeShade="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2E26"/>
    <w:multiLevelType w:val="hybridMultilevel"/>
    <w:tmpl w:val="BF9EAEF2"/>
    <w:lvl w:ilvl="0" w:tplc="EECE1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1E1E" w:themeColor="tex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59A6"/>
    <w:multiLevelType w:val="hybridMultilevel"/>
    <w:tmpl w:val="0A969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38B"/>
    <w:multiLevelType w:val="hybridMultilevel"/>
    <w:tmpl w:val="C88E885E"/>
    <w:styleLink w:val="Puce"/>
    <w:lvl w:ilvl="0" w:tplc="EF46DBEC">
      <w:start w:val="1"/>
      <w:numFmt w:val="bullet"/>
      <w:lvlText w:val="•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B6458C">
      <w:start w:val="1"/>
      <w:numFmt w:val="bullet"/>
      <w:lvlText w:val="•"/>
      <w:lvlJc w:val="left"/>
      <w:pPr>
        <w:ind w:left="86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F4E23F4">
      <w:start w:val="1"/>
      <w:numFmt w:val="bullet"/>
      <w:lvlText w:val="•"/>
      <w:lvlJc w:val="left"/>
      <w:pPr>
        <w:ind w:left="108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DB03F1A">
      <w:start w:val="1"/>
      <w:numFmt w:val="bullet"/>
      <w:lvlText w:val="•"/>
      <w:lvlJc w:val="left"/>
      <w:pPr>
        <w:ind w:left="130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350EA048">
      <w:start w:val="1"/>
      <w:numFmt w:val="bullet"/>
      <w:lvlText w:val="•"/>
      <w:lvlJc w:val="left"/>
      <w:pPr>
        <w:ind w:left="152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5223B18">
      <w:start w:val="1"/>
      <w:numFmt w:val="bullet"/>
      <w:lvlText w:val="•"/>
      <w:lvlJc w:val="left"/>
      <w:pPr>
        <w:ind w:left="174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7F46402A">
      <w:start w:val="1"/>
      <w:numFmt w:val="bullet"/>
      <w:lvlText w:val="•"/>
      <w:lvlJc w:val="left"/>
      <w:pPr>
        <w:ind w:left="196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E5A0C9E2">
      <w:start w:val="1"/>
      <w:numFmt w:val="bullet"/>
      <w:lvlText w:val="•"/>
      <w:lvlJc w:val="left"/>
      <w:pPr>
        <w:ind w:left="218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9120FA10">
      <w:start w:val="1"/>
      <w:numFmt w:val="bullet"/>
      <w:lvlText w:val="•"/>
      <w:lvlJc w:val="left"/>
      <w:pPr>
        <w:ind w:left="2403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D60275E"/>
    <w:multiLevelType w:val="hybridMultilevel"/>
    <w:tmpl w:val="E95C2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7E91"/>
    <w:multiLevelType w:val="hybridMultilevel"/>
    <w:tmpl w:val="9B2A1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1E1E" w:themeColor="tex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B2129"/>
    <w:multiLevelType w:val="hybridMultilevel"/>
    <w:tmpl w:val="99FA8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4447D"/>
    <w:multiLevelType w:val="hybridMultilevel"/>
    <w:tmpl w:val="5C606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1E1E" w:themeColor="tex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2F1F"/>
    <w:multiLevelType w:val="hybridMultilevel"/>
    <w:tmpl w:val="F0BE440C"/>
    <w:lvl w:ilvl="0" w:tplc="F496CC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319E6"/>
    <w:multiLevelType w:val="hybridMultilevel"/>
    <w:tmpl w:val="8F4CC3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24C68"/>
    <w:multiLevelType w:val="hybridMultilevel"/>
    <w:tmpl w:val="2DC43A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60910"/>
    <w:multiLevelType w:val="hybridMultilevel"/>
    <w:tmpl w:val="C53AEF38"/>
    <w:lvl w:ilvl="0" w:tplc="D4148CC8">
      <w:numFmt w:val="bullet"/>
      <w:lvlText w:val="-"/>
      <w:lvlJc w:val="left"/>
      <w:pPr>
        <w:ind w:left="720" w:hanging="360"/>
      </w:pPr>
      <w:rPr>
        <w:rFonts w:ascii="Arial" w:eastAsia="Times Roman" w:hAnsi="Arial" w:cs="Arial" w:hint="default"/>
        <w:color w:val="1E1E1E" w:themeColor="tex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80892"/>
    <w:multiLevelType w:val="hybridMultilevel"/>
    <w:tmpl w:val="1826F2EE"/>
    <w:lvl w:ilvl="0" w:tplc="D4148CC8">
      <w:numFmt w:val="bullet"/>
      <w:lvlText w:val="-"/>
      <w:lvlJc w:val="left"/>
      <w:pPr>
        <w:ind w:left="720" w:hanging="360"/>
      </w:pPr>
      <w:rPr>
        <w:rFonts w:ascii="Arial" w:eastAsia="Times Roman" w:hAnsi="Arial" w:cs="Arial" w:hint="default"/>
        <w:color w:val="1E1E1E" w:themeColor="tex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C1E14"/>
    <w:multiLevelType w:val="hybridMultilevel"/>
    <w:tmpl w:val="5D8C5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68CF"/>
    <w:multiLevelType w:val="hybridMultilevel"/>
    <w:tmpl w:val="19649230"/>
    <w:lvl w:ilvl="0" w:tplc="682CFE7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E1E1E" w:themeColor="text1" w:themeShade="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43FD6"/>
    <w:multiLevelType w:val="hybridMultilevel"/>
    <w:tmpl w:val="27A06EF0"/>
    <w:lvl w:ilvl="0" w:tplc="40C2C368">
      <w:start w:val="2"/>
      <w:numFmt w:val="bullet"/>
      <w:lvlText w:val="-"/>
      <w:lvlJc w:val="left"/>
      <w:pPr>
        <w:ind w:left="720" w:hanging="360"/>
      </w:pPr>
      <w:rPr>
        <w:rFonts w:ascii="Arial" w:eastAsia="Times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A71B6"/>
    <w:multiLevelType w:val="hybridMultilevel"/>
    <w:tmpl w:val="5824C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52222"/>
    <w:multiLevelType w:val="hybridMultilevel"/>
    <w:tmpl w:val="3E0497E4"/>
    <w:lvl w:ilvl="0" w:tplc="A568FB50">
      <w:start w:val="1"/>
      <w:numFmt w:val="decimal"/>
      <w:lvlText w:val="%1."/>
      <w:lvlJc w:val="left"/>
      <w:pPr>
        <w:ind w:left="720" w:hanging="360"/>
      </w:pPr>
      <w:rPr>
        <w:rFonts w:hint="default"/>
        <w:color w:val="1E1E1E" w:themeColor="text1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583A"/>
    <w:multiLevelType w:val="hybridMultilevel"/>
    <w:tmpl w:val="F07EB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F208B"/>
    <w:multiLevelType w:val="hybridMultilevel"/>
    <w:tmpl w:val="71E041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6A0D1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A2FFB"/>
    <w:multiLevelType w:val="hybridMultilevel"/>
    <w:tmpl w:val="E2FC59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74B69"/>
    <w:multiLevelType w:val="hybridMultilevel"/>
    <w:tmpl w:val="20E20070"/>
    <w:lvl w:ilvl="0" w:tplc="4612A3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E348B"/>
    <w:multiLevelType w:val="hybridMultilevel"/>
    <w:tmpl w:val="DC94D222"/>
    <w:lvl w:ilvl="0" w:tplc="FB5A5FCC">
      <w:numFmt w:val="bullet"/>
      <w:lvlText w:val="-"/>
      <w:lvlJc w:val="left"/>
      <w:pPr>
        <w:ind w:left="720" w:hanging="360"/>
      </w:pPr>
      <w:rPr>
        <w:rFonts w:ascii="Arial" w:eastAsia="Times Roman" w:hAnsi="Arial" w:cs="Arial" w:hint="default"/>
        <w:color w:val="1E1E1E" w:themeColor="tex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046A4"/>
    <w:multiLevelType w:val="hybridMultilevel"/>
    <w:tmpl w:val="9E5A5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E2969"/>
    <w:multiLevelType w:val="hybridMultilevel"/>
    <w:tmpl w:val="B344D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1E1E" w:themeColor="tex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1"/>
  </w:num>
  <w:num w:numId="5">
    <w:abstractNumId w:val="17"/>
  </w:num>
  <w:num w:numId="6">
    <w:abstractNumId w:val="15"/>
  </w:num>
  <w:num w:numId="7">
    <w:abstractNumId w:val="7"/>
  </w:num>
  <w:num w:numId="8">
    <w:abstractNumId w:val="24"/>
  </w:num>
  <w:num w:numId="9">
    <w:abstractNumId w:val="20"/>
  </w:num>
  <w:num w:numId="10">
    <w:abstractNumId w:val="5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9"/>
  </w:num>
  <w:num w:numId="16">
    <w:abstractNumId w:val="19"/>
  </w:num>
  <w:num w:numId="17">
    <w:abstractNumId w:val="9"/>
  </w:num>
  <w:num w:numId="18">
    <w:abstractNumId w:val="6"/>
  </w:num>
  <w:num w:numId="19">
    <w:abstractNumId w:val="13"/>
  </w:num>
  <w:num w:numId="20">
    <w:abstractNumId w:val="4"/>
  </w:num>
  <w:num w:numId="21">
    <w:abstractNumId w:val="1"/>
  </w:num>
  <w:num w:numId="22">
    <w:abstractNumId w:val="12"/>
  </w:num>
  <w:num w:numId="23">
    <w:abstractNumId w:val="23"/>
  </w:num>
  <w:num w:numId="24">
    <w:abstractNumId w:val="18"/>
  </w:num>
  <w:num w:numId="25">
    <w:abstractNumId w:val="14"/>
  </w:num>
  <w:num w:numId="2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9A"/>
    <w:rsid w:val="00000297"/>
    <w:rsid w:val="00001B38"/>
    <w:rsid w:val="00001DE2"/>
    <w:rsid w:val="000104B0"/>
    <w:rsid w:val="000138D3"/>
    <w:rsid w:val="000275B8"/>
    <w:rsid w:val="000357A3"/>
    <w:rsid w:val="000372F2"/>
    <w:rsid w:val="00037526"/>
    <w:rsid w:val="00046304"/>
    <w:rsid w:val="000517F9"/>
    <w:rsid w:val="00053A12"/>
    <w:rsid w:val="00054852"/>
    <w:rsid w:val="000555CD"/>
    <w:rsid w:val="00057190"/>
    <w:rsid w:val="000611A4"/>
    <w:rsid w:val="00064B99"/>
    <w:rsid w:val="0006610C"/>
    <w:rsid w:val="00066229"/>
    <w:rsid w:val="00066AEA"/>
    <w:rsid w:val="000712CD"/>
    <w:rsid w:val="0007154D"/>
    <w:rsid w:val="000770A4"/>
    <w:rsid w:val="00086CE8"/>
    <w:rsid w:val="00090828"/>
    <w:rsid w:val="00094B78"/>
    <w:rsid w:val="0009638F"/>
    <w:rsid w:val="000A4144"/>
    <w:rsid w:val="000A6835"/>
    <w:rsid w:val="000B54ED"/>
    <w:rsid w:val="000B6A6A"/>
    <w:rsid w:val="000B7857"/>
    <w:rsid w:val="000B7C95"/>
    <w:rsid w:val="000C31B4"/>
    <w:rsid w:val="000C4DF8"/>
    <w:rsid w:val="000D091F"/>
    <w:rsid w:val="000D5E66"/>
    <w:rsid w:val="000F005A"/>
    <w:rsid w:val="000F1089"/>
    <w:rsid w:val="000F1411"/>
    <w:rsid w:val="000F441F"/>
    <w:rsid w:val="001077E5"/>
    <w:rsid w:val="001119B5"/>
    <w:rsid w:val="00113260"/>
    <w:rsid w:val="00116E56"/>
    <w:rsid w:val="00117909"/>
    <w:rsid w:val="0011797C"/>
    <w:rsid w:val="00125C34"/>
    <w:rsid w:val="0012645E"/>
    <w:rsid w:val="00132B35"/>
    <w:rsid w:val="001352BD"/>
    <w:rsid w:val="00135434"/>
    <w:rsid w:val="00136564"/>
    <w:rsid w:val="00137AA6"/>
    <w:rsid w:val="001406A4"/>
    <w:rsid w:val="00151400"/>
    <w:rsid w:val="00151424"/>
    <w:rsid w:val="0015161C"/>
    <w:rsid w:val="0016089F"/>
    <w:rsid w:val="00163706"/>
    <w:rsid w:val="00164979"/>
    <w:rsid w:val="00166760"/>
    <w:rsid w:val="001670B9"/>
    <w:rsid w:val="00174F74"/>
    <w:rsid w:val="00181300"/>
    <w:rsid w:val="00182224"/>
    <w:rsid w:val="00183BF6"/>
    <w:rsid w:val="00185F20"/>
    <w:rsid w:val="001902EB"/>
    <w:rsid w:val="001938B3"/>
    <w:rsid w:val="00194192"/>
    <w:rsid w:val="00197B85"/>
    <w:rsid w:val="001A623E"/>
    <w:rsid w:val="001B48B1"/>
    <w:rsid w:val="001C4B7B"/>
    <w:rsid w:val="001D2A0B"/>
    <w:rsid w:val="001E58CF"/>
    <w:rsid w:val="001E5E05"/>
    <w:rsid w:val="001E696E"/>
    <w:rsid w:val="001E776E"/>
    <w:rsid w:val="001F0293"/>
    <w:rsid w:val="001F181A"/>
    <w:rsid w:val="001F4EE1"/>
    <w:rsid w:val="001F4F0F"/>
    <w:rsid w:val="002037BA"/>
    <w:rsid w:val="002062F9"/>
    <w:rsid w:val="00215228"/>
    <w:rsid w:val="00220143"/>
    <w:rsid w:val="00227CD5"/>
    <w:rsid w:val="00227D08"/>
    <w:rsid w:val="00227EF9"/>
    <w:rsid w:val="00244C13"/>
    <w:rsid w:val="002521B9"/>
    <w:rsid w:val="00252971"/>
    <w:rsid w:val="00254B2D"/>
    <w:rsid w:val="00254BF3"/>
    <w:rsid w:val="00260816"/>
    <w:rsid w:val="00260FB2"/>
    <w:rsid w:val="00261020"/>
    <w:rsid w:val="00270AF5"/>
    <w:rsid w:val="00272894"/>
    <w:rsid w:val="00273C09"/>
    <w:rsid w:val="00281F3B"/>
    <w:rsid w:val="00286934"/>
    <w:rsid w:val="00290890"/>
    <w:rsid w:val="002A182D"/>
    <w:rsid w:val="002B3C18"/>
    <w:rsid w:val="002B7A16"/>
    <w:rsid w:val="002C471D"/>
    <w:rsid w:val="002C6014"/>
    <w:rsid w:val="002D0106"/>
    <w:rsid w:val="002D3B6B"/>
    <w:rsid w:val="002E0CC9"/>
    <w:rsid w:val="002E3A44"/>
    <w:rsid w:val="002E4CC6"/>
    <w:rsid w:val="002F35D4"/>
    <w:rsid w:val="002F5900"/>
    <w:rsid w:val="002F76ED"/>
    <w:rsid w:val="003042CC"/>
    <w:rsid w:val="00311288"/>
    <w:rsid w:val="00313700"/>
    <w:rsid w:val="00313CBC"/>
    <w:rsid w:val="00317584"/>
    <w:rsid w:val="003205C4"/>
    <w:rsid w:val="00320767"/>
    <w:rsid w:val="00320F9E"/>
    <w:rsid w:val="003330AB"/>
    <w:rsid w:val="00334968"/>
    <w:rsid w:val="00342A29"/>
    <w:rsid w:val="00345242"/>
    <w:rsid w:val="00345902"/>
    <w:rsid w:val="00352EF5"/>
    <w:rsid w:val="0035330C"/>
    <w:rsid w:val="00366463"/>
    <w:rsid w:val="00367564"/>
    <w:rsid w:val="00377A54"/>
    <w:rsid w:val="00383C71"/>
    <w:rsid w:val="0038597D"/>
    <w:rsid w:val="00390AF4"/>
    <w:rsid w:val="00391191"/>
    <w:rsid w:val="00394214"/>
    <w:rsid w:val="00394842"/>
    <w:rsid w:val="003958DA"/>
    <w:rsid w:val="003A0B7B"/>
    <w:rsid w:val="003A642A"/>
    <w:rsid w:val="003B3FC6"/>
    <w:rsid w:val="003B47D2"/>
    <w:rsid w:val="003B5E46"/>
    <w:rsid w:val="003C0630"/>
    <w:rsid w:val="003C1EE2"/>
    <w:rsid w:val="003C6C54"/>
    <w:rsid w:val="003C7788"/>
    <w:rsid w:val="003D3F04"/>
    <w:rsid w:val="003D5A92"/>
    <w:rsid w:val="003E2CD3"/>
    <w:rsid w:val="003F178D"/>
    <w:rsid w:val="003F21CA"/>
    <w:rsid w:val="003F4366"/>
    <w:rsid w:val="003F7884"/>
    <w:rsid w:val="003F7CD6"/>
    <w:rsid w:val="004004AD"/>
    <w:rsid w:val="00403B4D"/>
    <w:rsid w:val="00403D01"/>
    <w:rsid w:val="0040566A"/>
    <w:rsid w:val="00406B58"/>
    <w:rsid w:val="00406C56"/>
    <w:rsid w:val="00411010"/>
    <w:rsid w:val="00416DB6"/>
    <w:rsid w:val="00421390"/>
    <w:rsid w:val="004252AA"/>
    <w:rsid w:val="00425CA8"/>
    <w:rsid w:val="00430923"/>
    <w:rsid w:val="00437699"/>
    <w:rsid w:val="0044286B"/>
    <w:rsid w:val="00443B3D"/>
    <w:rsid w:val="004451B2"/>
    <w:rsid w:val="004472B4"/>
    <w:rsid w:val="004545AF"/>
    <w:rsid w:val="004708A6"/>
    <w:rsid w:val="00476740"/>
    <w:rsid w:val="004775BA"/>
    <w:rsid w:val="0048211C"/>
    <w:rsid w:val="004836EB"/>
    <w:rsid w:val="004858CB"/>
    <w:rsid w:val="00487089"/>
    <w:rsid w:val="0048734C"/>
    <w:rsid w:val="00497363"/>
    <w:rsid w:val="004A2377"/>
    <w:rsid w:val="004A4512"/>
    <w:rsid w:val="004A4C5E"/>
    <w:rsid w:val="004A51D2"/>
    <w:rsid w:val="004A7DF4"/>
    <w:rsid w:val="004B2E00"/>
    <w:rsid w:val="004B4D98"/>
    <w:rsid w:val="004C65BF"/>
    <w:rsid w:val="004D32CF"/>
    <w:rsid w:val="004D362C"/>
    <w:rsid w:val="004D7ECA"/>
    <w:rsid w:val="004E0B1B"/>
    <w:rsid w:val="004E2191"/>
    <w:rsid w:val="004E748C"/>
    <w:rsid w:val="004F1D30"/>
    <w:rsid w:val="004F49F2"/>
    <w:rsid w:val="004F58DF"/>
    <w:rsid w:val="004F7561"/>
    <w:rsid w:val="005065A8"/>
    <w:rsid w:val="00515094"/>
    <w:rsid w:val="0051732A"/>
    <w:rsid w:val="00523A90"/>
    <w:rsid w:val="0052422F"/>
    <w:rsid w:val="00526E74"/>
    <w:rsid w:val="00531932"/>
    <w:rsid w:val="00532AC0"/>
    <w:rsid w:val="00533048"/>
    <w:rsid w:val="0055237A"/>
    <w:rsid w:val="00561A19"/>
    <w:rsid w:val="00561FAB"/>
    <w:rsid w:val="005664DC"/>
    <w:rsid w:val="00566959"/>
    <w:rsid w:val="00575827"/>
    <w:rsid w:val="005815C9"/>
    <w:rsid w:val="00582D0D"/>
    <w:rsid w:val="005836F9"/>
    <w:rsid w:val="00585D28"/>
    <w:rsid w:val="005B0B16"/>
    <w:rsid w:val="005B4BA7"/>
    <w:rsid w:val="005C0640"/>
    <w:rsid w:val="005C2140"/>
    <w:rsid w:val="005C3764"/>
    <w:rsid w:val="005C3D98"/>
    <w:rsid w:val="005D0515"/>
    <w:rsid w:val="005D317E"/>
    <w:rsid w:val="005D4E10"/>
    <w:rsid w:val="005D5E23"/>
    <w:rsid w:val="005E2F74"/>
    <w:rsid w:val="005E65E4"/>
    <w:rsid w:val="005F1C36"/>
    <w:rsid w:val="005F42ED"/>
    <w:rsid w:val="005F4390"/>
    <w:rsid w:val="005F4C93"/>
    <w:rsid w:val="0060139B"/>
    <w:rsid w:val="00604B00"/>
    <w:rsid w:val="00605952"/>
    <w:rsid w:val="00605D90"/>
    <w:rsid w:val="006134E9"/>
    <w:rsid w:val="006170E5"/>
    <w:rsid w:val="006205B0"/>
    <w:rsid w:val="0062447B"/>
    <w:rsid w:val="0063131A"/>
    <w:rsid w:val="00631F70"/>
    <w:rsid w:val="00634139"/>
    <w:rsid w:val="00645169"/>
    <w:rsid w:val="00653160"/>
    <w:rsid w:val="0065548D"/>
    <w:rsid w:val="00660D04"/>
    <w:rsid w:val="00661C29"/>
    <w:rsid w:val="0066242F"/>
    <w:rsid w:val="00677378"/>
    <w:rsid w:val="0069243B"/>
    <w:rsid w:val="0069521E"/>
    <w:rsid w:val="006A4DD5"/>
    <w:rsid w:val="006A7E2D"/>
    <w:rsid w:val="006B29F6"/>
    <w:rsid w:val="006B5589"/>
    <w:rsid w:val="006C1124"/>
    <w:rsid w:val="006C2F10"/>
    <w:rsid w:val="006C4045"/>
    <w:rsid w:val="006C4D3C"/>
    <w:rsid w:val="006C5852"/>
    <w:rsid w:val="006D1889"/>
    <w:rsid w:val="006D354E"/>
    <w:rsid w:val="006D3862"/>
    <w:rsid w:val="006D74D8"/>
    <w:rsid w:val="006E0A86"/>
    <w:rsid w:val="006E115B"/>
    <w:rsid w:val="006E3F95"/>
    <w:rsid w:val="006E4C1D"/>
    <w:rsid w:val="006E786C"/>
    <w:rsid w:val="006F0BD8"/>
    <w:rsid w:val="006F25EA"/>
    <w:rsid w:val="006F2ED2"/>
    <w:rsid w:val="006F5FF9"/>
    <w:rsid w:val="00711263"/>
    <w:rsid w:val="00711488"/>
    <w:rsid w:val="00711FE4"/>
    <w:rsid w:val="00713D6E"/>
    <w:rsid w:val="007147ED"/>
    <w:rsid w:val="00717FC9"/>
    <w:rsid w:val="00721CCD"/>
    <w:rsid w:val="00722C64"/>
    <w:rsid w:val="0073088C"/>
    <w:rsid w:val="00732FA4"/>
    <w:rsid w:val="0073543C"/>
    <w:rsid w:val="00737343"/>
    <w:rsid w:val="0074493F"/>
    <w:rsid w:val="00751967"/>
    <w:rsid w:val="00751DDB"/>
    <w:rsid w:val="00755437"/>
    <w:rsid w:val="007558A9"/>
    <w:rsid w:val="00757747"/>
    <w:rsid w:val="00760E97"/>
    <w:rsid w:val="007627CC"/>
    <w:rsid w:val="007665CF"/>
    <w:rsid w:val="00767C0B"/>
    <w:rsid w:val="00770E0F"/>
    <w:rsid w:val="00786C92"/>
    <w:rsid w:val="00792DD4"/>
    <w:rsid w:val="00797933"/>
    <w:rsid w:val="007A2D98"/>
    <w:rsid w:val="007A40A7"/>
    <w:rsid w:val="007A738A"/>
    <w:rsid w:val="007B1AE2"/>
    <w:rsid w:val="007B1CA3"/>
    <w:rsid w:val="007B7701"/>
    <w:rsid w:val="007C09D9"/>
    <w:rsid w:val="007C34A9"/>
    <w:rsid w:val="007C6136"/>
    <w:rsid w:val="007D3E56"/>
    <w:rsid w:val="007D6492"/>
    <w:rsid w:val="007D6792"/>
    <w:rsid w:val="007F0842"/>
    <w:rsid w:val="007F1902"/>
    <w:rsid w:val="00802EF6"/>
    <w:rsid w:val="0080321C"/>
    <w:rsid w:val="008045AF"/>
    <w:rsid w:val="00811E58"/>
    <w:rsid w:val="00811EB2"/>
    <w:rsid w:val="00814E3C"/>
    <w:rsid w:val="00816570"/>
    <w:rsid w:val="00827BFF"/>
    <w:rsid w:val="00831777"/>
    <w:rsid w:val="00832DCC"/>
    <w:rsid w:val="0083742D"/>
    <w:rsid w:val="008435A3"/>
    <w:rsid w:val="008457C1"/>
    <w:rsid w:val="0084701E"/>
    <w:rsid w:val="00847B76"/>
    <w:rsid w:val="00847D62"/>
    <w:rsid w:val="00871441"/>
    <w:rsid w:val="008870EC"/>
    <w:rsid w:val="00887263"/>
    <w:rsid w:val="008A0BCE"/>
    <w:rsid w:val="008A650C"/>
    <w:rsid w:val="008B2515"/>
    <w:rsid w:val="008B50A1"/>
    <w:rsid w:val="008D408E"/>
    <w:rsid w:val="008D6273"/>
    <w:rsid w:val="008D6E5E"/>
    <w:rsid w:val="008E15B8"/>
    <w:rsid w:val="008E165E"/>
    <w:rsid w:val="008E2943"/>
    <w:rsid w:val="008E4925"/>
    <w:rsid w:val="008E7088"/>
    <w:rsid w:val="008E78CD"/>
    <w:rsid w:val="008F04DD"/>
    <w:rsid w:val="008F2A83"/>
    <w:rsid w:val="008F33E0"/>
    <w:rsid w:val="008F5F62"/>
    <w:rsid w:val="00900A79"/>
    <w:rsid w:val="00901E74"/>
    <w:rsid w:val="00902833"/>
    <w:rsid w:val="00902C3A"/>
    <w:rsid w:val="00903D42"/>
    <w:rsid w:val="00905BF1"/>
    <w:rsid w:val="0090770F"/>
    <w:rsid w:val="00911957"/>
    <w:rsid w:val="00915E36"/>
    <w:rsid w:val="00923A06"/>
    <w:rsid w:val="00926E6C"/>
    <w:rsid w:val="009351E7"/>
    <w:rsid w:val="00947A9D"/>
    <w:rsid w:val="0095028F"/>
    <w:rsid w:val="009651A3"/>
    <w:rsid w:val="00971BF0"/>
    <w:rsid w:val="00974604"/>
    <w:rsid w:val="00974C1A"/>
    <w:rsid w:val="00984A5C"/>
    <w:rsid w:val="00985316"/>
    <w:rsid w:val="0098549A"/>
    <w:rsid w:val="009856B2"/>
    <w:rsid w:val="00995A78"/>
    <w:rsid w:val="009A0819"/>
    <w:rsid w:val="009A1785"/>
    <w:rsid w:val="009A5887"/>
    <w:rsid w:val="009A6E87"/>
    <w:rsid w:val="009B2B4D"/>
    <w:rsid w:val="009B416F"/>
    <w:rsid w:val="009B419A"/>
    <w:rsid w:val="009C2BB7"/>
    <w:rsid w:val="009C6D51"/>
    <w:rsid w:val="009D0D4E"/>
    <w:rsid w:val="009D277B"/>
    <w:rsid w:val="009E3FA8"/>
    <w:rsid w:val="009E4AF1"/>
    <w:rsid w:val="009F55A5"/>
    <w:rsid w:val="009F66A2"/>
    <w:rsid w:val="009F7C80"/>
    <w:rsid w:val="00A00C2E"/>
    <w:rsid w:val="00A03FA8"/>
    <w:rsid w:val="00A04437"/>
    <w:rsid w:val="00A07075"/>
    <w:rsid w:val="00A07DA2"/>
    <w:rsid w:val="00A115FD"/>
    <w:rsid w:val="00A138E7"/>
    <w:rsid w:val="00A14F27"/>
    <w:rsid w:val="00A171CF"/>
    <w:rsid w:val="00A23B64"/>
    <w:rsid w:val="00A247BE"/>
    <w:rsid w:val="00A3399F"/>
    <w:rsid w:val="00A43B89"/>
    <w:rsid w:val="00A441F5"/>
    <w:rsid w:val="00A609B9"/>
    <w:rsid w:val="00A63C5B"/>
    <w:rsid w:val="00A678F0"/>
    <w:rsid w:val="00A726BF"/>
    <w:rsid w:val="00A74B88"/>
    <w:rsid w:val="00A75A1A"/>
    <w:rsid w:val="00A8128A"/>
    <w:rsid w:val="00A82CA8"/>
    <w:rsid w:val="00A85074"/>
    <w:rsid w:val="00A857E3"/>
    <w:rsid w:val="00A87AB5"/>
    <w:rsid w:val="00A9626C"/>
    <w:rsid w:val="00AA0282"/>
    <w:rsid w:val="00AB1829"/>
    <w:rsid w:val="00AB1A62"/>
    <w:rsid w:val="00AB315C"/>
    <w:rsid w:val="00AB75F4"/>
    <w:rsid w:val="00AB7844"/>
    <w:rsid w:val="00AC4442"/>
    <w:rsid w:val="00AC4E1D"/>
    <w:rsid w:val="00AE0975"/>
    <w:rsid w:val="00AE130A"/>
    <w:rsid w:val="00AE3A82"/>
    <w:rsid w:val="00AF0F2D"/>
    <w:rsid w:val="00AF232B"/>
    <w:rsid w:val="00AF2987"/>
    <w:rsid w:val="00AF2E4F"/>
    <w:rsid w:val="00AF3AD8"/>
    <w:rsid w:val="00B03122"/>
    <w:rsid w:val="00B053E5"/>
    <w:rsid w:val="00B06776"/>
    <w:rsid w:val="00B11057"/>
    <w:rsid w:val="00B133DD"/>
    <w:rsid w:val="00B1473D"/>
    <w:rsid w:val="00B17C5D"/>
    <w:rsid w:val="00B31213"/>
    <w:rsid w:val="00B31B0E"/>
    <w:rsid w:val="00B33EB4"/>
    <w:rsid w:val="00B363FB"/>
    <w:rsid w:val="00B41B3C"/>
    <w:rsid w:val="00B41E12"/>
    <w:rsid w:val="00B43412"/>
    <w:rsid w:val="00B4698B"/>
    <w:rsid w:val="00B50E9E"/>
    <w:rsid w:val="00B51E45"/>
    <w:rsid w:val="00B555F7"/>
    <w:rsid w:val="00B570E4"/>
    <w:rsid w:val="00B6105A"/>
    <w:rsid w:val="00B64B2D"/>
    <w:rsid w:val="00B70515"/>
    <w:rsid w:val="00B81315"/>
    <w:rsid w:val="00B84525"/>
    <w:rsid w:val="00B84CD1"/>
    <w:rsid w:val="00B86A38"/>
    <w:rsid w:val="00B90202"/>
    <w:rsid w:val="00B91A98"/>
    <w:rsid w:val="00B9285A"/>
    <w:rsid w:val="00B92F6D"/>
    <w:rsid w:val="00BA15BA"/>
    <w:rsid w:val="00BA7A6C"/>
    <w:rsid w:val="00BB124D"/>
    <w:rsid w:val="00BB5172"/>
    <w:rsid w:val="00BB6103"/>
    <w:rsid w:val="00BB7F92"/>
    <w:rsid w:val="00BC0B88"/>
    <w:rsid w:val="00BD080B"/>
    <w:rsid w:val="00BD1A28"/>
    <w:rsid w:val="00BD5066"/>
    <w:rsid w:val="00BD6CA5"/>
    <w:rsid w:val="00BE6FD1"/>
    <w:rsid w:val="00BE7F10"/>
    <w:rsid w:val="00BF0ED2"/>
    <w:rsid w:val="00BF279C"/>
    <w:rsid w:val="00BF2CAA"/>
    <w:rsid w:val="00BF5410"/>
    <w:rsid w:val="00C04B66"/>
    <w:rsid w:val="00C07146"/>
    <w:rsid w:val="00C07373"/>
    <w:rsid w:val="00C07B1F"/>
    <w:rsid w:val="00C135EF"/>
    <w:rsid w:val="00C21347"/>
    <w:rsid w:val="00C213AC"/>
    <w:rsid w:val="00C251E3"/>
    <w:rsid w:val="00C2590E"/>
    <w:rsid w:val="00C3049E"/>
    <w:rsid w:val="00C329A9"/>
    <w:rsid w:val="00C45F56"/>
    <w:rsid w:val="00C50D0B"/>
    <w:rsid w:val="00C559B2"/>
    <w:rsid w:val="00C6602D"/>
    <w:rsid w:val="00C67D03"/>
    <w:rsid w:val="00C80180"/>
    <w:rsid w:val="00C85B9F"/>
    <w:rsid w:val="00C928BC"/>
    <w:rsid w:val="00C92E9F"/>
    <w:rsid w:val="00C952CA"/>
    <w:rsid w:val="00C9611F"/>
    <w:rsid w:val="00CA28DB"/>
    <w:rsid w:val="00CA4562"/>
    <w:rsid w:val="00CA6A28"/>
    <w:rsid w:val="00CA75F7"/>
    <w:rsid w:val="00CB2935"/>
    <w:rsid w:val="00CB4616"/>
    <w:rsid w:val="00CC1DFA"/>
    <w:rsid w:val="00CC64EE"/>
    <w:rsid w:val="00CD0EF3"/>
    <w:rsid w:val="00CD36CB"/>
    <w:rsid w:val="00CE4703"/>
    <w:rsid w:val="00CE6CD1"/>
    <w:rsid w:val="00D029A4"/>
    <w:rsid w:val="00D02CA5"/>
    <w:rsid w:val="00D0367E"/>
    <w:rsid w:val="00D048A4"/>
    <w:rsid w:val="00D10E49"/>
    <w:rsid w:val="00D14C64"/>
    <w:rsid w:val="00D15187"/>
    <w:rsid w:val="00D15888"/>
    <w:rsid w:val="00D1714F"/>
    <w:rsid w:val="00D17AB6"/>
    <w:rsid w:val="00D17E23"/>
    <w:rsid w:val="00D20208"/>
    <w:rsid w:val="00D263F1"/>
    <w:rsid w:val="00D27114"/>
    <w:rsid w:val="00D32AD3"/>
    <w:rsid w:val="00D32D96"/>
    <w:rsid w:val="00D3493B"/>
    <w:rsid w:val="00D4138F"/>
    <w:rsid w:val="00D53092"/>
    <w:rsid w:val="00D5531B"/>
    <w:rsid w:val="00D61BEF"/>
    <w:rsid w:val="00D64251"/>
    <w:rsid w:val="00D645E2"/>
    <w:rsid w:val="00D65118"/>
    <w:rsid w:val="00D66447"/>
    <w:rsid w:val="00D754C1"/>
    <w:rsid w:val="00D75545"/>
    <w:rsid w:val="00D76112"/>
    <w:rsid w:val="00D775A8"/>
    <w:rsid w:val="00D81961"/>
    <w:rsid w:val="00D8605D"/>
    <w:rsid w:val="00D86BB2"/>
    <w:rsid w:val="00D9101E"/>
    <w:rsid w:val="00DA1671"/>
    <w:rsid w:val="00DA3E11"/>
    <w:rsid w:val="00DA7B3A"/>
    <w:rsid w:val="00DB1379"/>
    <w:rsid w:val="00DB1E7F"/>
    <w:rsid w:val="00DB2AC0"/>
    <w:rsid w:val="00DB3599"/>
    <w:rsid w:val="00DB6256"/>
    <w:rsid w:val="00DB6D39"/>
    <w:rsid w:val="00DB6E50"/>
    <w:rsid w:val="00DC089F"/>
    <w:rsid w:val="00DC15EE"/>
    <w:rsid w:val="00DC66C1"/>
    <w:rsid w:val="00DD2E3E"/>
    <w:rsid w:val="00DD348B"/>
    <w:rsid w:val="00DD47C1"/>
    <w:rsid w:val="00DE03A6"/>
    <w:rsid w:val="00DE0C93"/>
    <w:rsid w:val="00DE6C6C"/>
    <w:rsid w:val="00DF1AB5"/>
    <w:rsid w:val="00E03440"/>
    <w:rsid w:val="00E0348D"/>
    <w:rsid w:val="00E042B5"/>
    <w:rsid w:val="00E06D83"/>
    <w:rsid w:val="00E1101A"/>
    <w:rsid w:val="00E114F5"/>
    <w:rsid w:val="00E127FE"/>
    <w:rsid w:val="00E13E54"/>
    <w:rsid w:val="00E23DA7"/>
    <w:rsid w:val="00E303DF"/>
    <w:rsid w:val="00E422DB"/>
    <w:rsid w:val="00E619F3"/>
    <w:rsid w:val="00E63B6A"/>
    <w:rsid w:val="00E657BE"/>
    <w:rsid w:val="00E6622B"/>
    <w:rsid w:val="00E6624B"/>
    <w:rsid w:val="00E701E2"/>
    <w:rsid w:val="00E747ED"/>
    <w:rsid w:val="00E772CD"/>
    <w:rsid w:val="00E80673"/>
    <w:rsid w:val="00E87C6F"/>
    <w:rsid w:val="00E908A9"/>
    <w:rsid w:val="00E93E77"/>
    <w:rsid w:val="00E94866"/>
    <w:rsid w:val="00EA2776"/>
    <w:rsid w:val="00EA7A1C"/>
    <w:rsid w:val="00EB1706"/>
    <w:rsid w:val="00EB31D2"/>
    <w:rsid w:val="00EB6DB8"/>
    <w:rsid w:val="00EC1B35"/>
    <w:rsid w:val="00EC4E9E"/>
    <w:rsid w:val="00ED0611"/>
    <w:rsid w:val="00ED760D"/>
    <w:rsid w:val="00ED76F5"/>
    <w:rsid w:val="00EE1CD0"/>
    <w:rsid w:val="00EE5F61"/>
    <w:rsid w:val="00EF38A2"/>
    <w:rsid w:val="00F0318F"/>
    <w:rsid w:val="00F073F4"/>
    <w:rsid w:val="00F10E11"/>
    <w:rsid w:val="00F114C8"/>
    <w:rsid w:val="00F12CED"/>
    <w:rsid w:val="00F23410"/>
    <w:rsid w:val="00F31C37"/>
    <w:rsid w:val="00F337DE"/>
    <w:rsid w:val="00F36B0A"/>
    <w:rsid w:val="00F37196"/>
    <w:rsid w:val="00F43576"/>
    <w:rsid w:val="00F4414F"/>
    <w:rsid w:val="00F46A27"/>
    <w:rsid w:val="00F516DF"/>
    <w:rsid w:val="00F54633"/>
    <w:rsid w:val="00F56B77"/>
    <w:rsid w:val="00F700AE"/>
    <w:rsid w:val="00F7078A"/>
    <w:rsid w:val="00F735A4"/>
    <w:rsid w:val="00F77835"/>
    <w:rsid w:val="00F80FA1"/>
    <w:rsid w:val="00F82E4E"/>
    <w:rsid w:val="00F83A15"/>
    <w:rsid w:val="00F868B0"/>
    <w:rsid w:val="00F86D78"/>
    <w:rsid w:val="00F90845"/>
    <w:rsid w:val="00F915FA"/>
    <w:rsid w:val="00FA1634"/>
    <w:rsid w:val="00FA1E78"/>
    <w:rsid w:val="00FA57BF"/>
    <w:rsid w:val="00FA79E0"/>
    <w:rsid w:val="00FB0162"/>
    <w:rsid w:val="00FB4A0D"/>
    <w:rsid w:val="00FB6E0D"/>
    <w:rsid w:val="00FC7C4E"/>
    <w:rsid w:val="00FD1170"/>
    <w:rsid w:val="00FD13B7"/>
    <w:rsid w:val="00FD33C1"/>
    <w:rsid w:val="00FD4076"/>
    <w:rsid w:val="00FD4ADF"/>
    <w:rsid w:val="00FD6785"/>
    <w:rsid w:val="00FD6794"/>
    <w:rsid w:val="00FE3F11"/>
    <w:rsid w:val="00FF09F2"/>
    <w:rsid w:val="00FF0C6C"/>
    <w:rsid w:val="00FF198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303CE"/>
  <w15:docId w15:val="{EE9DCE7C-ADF6-412C-A269-A36F3F9A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5545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eastAsia="Calibri"/>
      <w:b/>
      <w:bCs/>
      <w:i/>
      <w:iCs/>
      <w:color w:val="4F81BD"/>
      <w:sz w:val="20"/>
      <w:szCs w:val="20"/>
      <w:lang w:val="x-non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5545"/>
    <w:rPr>
      <w:rFonts w:eastAsia="Calibri"/>
      <w:b/>
      <w:bCs/>
      <w:i/>
      <w:iCs/>
      <w:color w:val="4F81BD"/>
      <w:sz w:val="20"/>
      <w:szCs w:val="20"/>
      <w:lang w:val="x-none"/>
    </w:rPr>
  </w:style>
  <w:style w:type="character" w:styleId="Marquedecommentaire">
    <w:name w:val="annotation reference"/>
    <w:basedOn w:val="Policepardfaut"/>
    <w:uiPriority w:val="99"/>
    <w:semiHidden/>
    <w:unhideWhenUsed/>
    <w:rsid w:val="00B110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0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0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0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057"/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unhideWhenUsed/>
    <w:rsid w:val="008E15B8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8E15B8"/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table" w:styleId="Grilledutableau">
    <w:name w:val="Table Grid"/>
    <w:basedOn w:val="TableauNormal"/>
    <w:uiPriority w:val="59"/>
    <w:rsid w:val="0091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">
    <w:name w:val="Par défaut"/>
    <w:rsid w:val="008870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Roman" w:eastAsia="Times Roman" w:hAnsi="Times Roman" w:cs="Times Roman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sid w:val="004309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">
    <w:name w:val="Puce"/>
    <w:rsid w:val="00430923"/>
    <w:pPr>
      <w:numPr>
        <w:numId w:val="1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6835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68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683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5330C"/>
    <w:rPr>
      <w:color w:val="0000FF" w:themeColor="hyperlink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A726BF"/>
  </w:style>
  <w:style w:type="paragraph" w:customStyle="1" w:styleId="Default">
    <w:name w:val="Default"/>
    <w:rsid w:val="002037B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615A-3FB2-334A-97FB-C453B3D4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2314</Words>
  <Characters>12730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Brevitaz Carole</dc:creator>
  <cp:lastModifiedBy>Utilisateur Microsoft Office</cp:lastModifiedBy>
  <cp:revision>5</cp:revision>
  <cp:lastPrinted>2020-05-05T07:11:00Z</cp:lastPrinted>
  <dcterms:created xsi:type="dcterms:W3CDTF">2020-05-06T09:48:00Z</dcterms:created>
  <dcterms:modified xsi:type="dcterms:W3CDTF">2020-05-06T11:40:00Z</dcterms:modified>
</cp:coreProperties>
</file>