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80" w:rsidRDefault="00F81180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  <w:bookmarkStart w:id="0" w:name="_GoBack"/>
      <w:bookmarkEnd w:id="0"/>
    </w:p>
    <w:p w:rsidR="00015D88" w:rsidRDefault="00015D88" w:rsidP="006632D4">
      <w:pPr>
        <w:spacing w:line="238" w:lineRule="auto"/>
        <w:ind w:left="-5" w:hanging="10"/>
        <w:jc w:val="both"/>
        <w:rPr>
          <w:rFonts w:ascii="Arial" w:eastAsia="Arial" w:hAnsi="Arial" w:cs="Arial"/>
          <w:sz w:val="20"/>
        </w:rPr>
      </w:pPr>
    </w:p>
    <w:p w:rsidR="006632D4" w:rsidRDefault="006632D4" w:rsidP="006632D4">
      <w:pPr>
        <w:spacing w:line="238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Afin de nous permettre d’examiner vos droits éventuels au Supplément Familial de Traitement pour l’année </w:t>
      </w:r>
      <w:proofErr w:type="gramStart"/>
      <w:r>
        <w:rPr>
          <w:rFonts w:ascii="Arial" w:eastAsia="Arial" w:hAnsi="Arial" w:cs="Arial"/>
          <w:sz w:val="20"/>
        </w:rPr>
        <w:t>………….,</w:t>
      </w:r>
      <w:proofErr w:type="gramEnd"/>
      <w:r>
        <w:rPr>
          <w:rFonts w:ascii="Arial" w:eastAsia="Arial" w:hAnsi="Arial" w:cs="Arial"/>
          <w:sz w:val="20"/>
        </w:rPr>
        <w:t xml:space="preserve"> nous vous remercions de bien vouloir compléter cette attestation et d’en faire retour au Service Ressources Humaines au plus tard le ………….. </w:t>
      </w:r>
    </w:p>
    <w:p w:rsidR="006632D4" w:rsidRPr="006632D4" w:rsidRDefault="006632D4" w:rsidP="006632D4">
      <w:pPr>
        <w:spacing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Arial" w:eastAsia="Arial" w:hAnsi="Arial" w:cs="Arial"/>
          <w:b/>
          <w:sz w:val="20"/>
          <w:u w:val="single" w:color="000000"/>
        </w:rPr>
        <w:t>NOM-Prénom</w:t>
      </w:r>
      <w:r>
        <w:rPr>
          <w:rFonts w:ascii="Arial" w:eastAsia="Arial" w:hAnsi="Arial" w:cs="Arial"/>
          <w:b/>
          <w:sz w:val="20"/>
        </w:rPr>
        <w:t xml:space="preserve"> :  </w:t>
      </w:r>
    </w:p>
    <w:p w:rsidR="006632D4" w:rsidRDefault="006632D4" w:rsidP="006632D4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612" w:type="dxa"/>
        <w:tblInd w:w="0" w:type="dxa"/>
        <w:tblLook w:val="04A0" w:firstRow="1" w:lastRow="0" w:firstColumn="1" w:lastColumn="0" w:noHBand="0" w:noVBand="1"/>
      </w:tblPr>
      <w:tblGrid>
        <w:gridCol w:w="2835"/>
        <w:gridCol w:w="1546"/>
        <w:gridCol w:w="2991"/>
        <w:gridCol w:w="1240"/>
      </w:tblGrid>
      <w:tr w:rsidR="006632D4" w:rsidTr="001D2827">
        <w:trPr>
          <w:trHeight w:val="4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Situation de famille : </w:t>
            </w:r>
          </w:p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632D4" w:rsidRDefault="006632D4" w:rsidP="001D2827"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Célibataire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6632D4" w:rsidRDefault="006632D4" w:rsidP="001D2827">
            <w:pPr>
              <w:ind w:left="722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Marié(e)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6632D4" w:rsidRDefault="006632D4" w:rsidP="001D2827">
            <w:pPr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Union libre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632D4" w:rsidTr="001D2827">
        <w:trPr>
          <w:trHeight w:val="11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2D4" w:rsidRDefault="006632D4" w:rsidP="001D2827">
            <w:pPr>
              <w:spacing w:after="32" w:line="230" w:lineRule="auto"/>
              <w:ind w:right="278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Nombre d’enfants : </w:t>
            </w:r>
          </w:p>
          <w:p w:rsidR="006632D4" w:rsidRDefault="006632D4" w:rsidP="001D282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2D4" w:rsidRDefault="006632D4" w:rsidP="001D282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632D4" w:rsidRDefault="006632D4" w:rsidP="001D2827"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Divorcé(e)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6632D4" w:rsidRDefault="006632D4" w:rsidP="001D2827">
            <w:pPr>
              <w:ind w:left="722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Séparé(e)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6632D4" w:rsidRDefault="006632D4" w:rsidP="001D2827"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PACS </w:t>
            </w:r>
          </w:p>
        </w:tc>
      </w:tr>
      <w:tr w:rsidR="006632D4" w:rsidTr="001D2827">
        <w:trPr>
          <w:trHeight w:val="4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Votre conjoint est-il: </w:t>
            </w:r>
          </w:p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Salarié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6632D4" w:rsidRDefault="006632D4" w:rsidP="001D2827">
            <w:pPr>
              <w:ind w:left="722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OUI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6632D4" w:rsidRDefault="006632D4" w:rsidP="001D2827"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NON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632D4" w:rsidTr="001D2827">
        <w:trPr>
          <w:trHeight w:val="22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Secteur :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6632D4" w:rsidRDefault="006632D4" w:rsidP="001D2827">
            <w:pPr>
              <w:ind w:left="722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PRIVE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6632D4" w:rsidRDefault="006632D4" w:rsidP="001D2827"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20"/>
              </w:rPr>
              <w:t xml:space="preserve"> PUBLIC </w:t>
            </w:r>
          </w:p>
        </w:tc>
      </w:tr>
    </w:tbl>
    <w:p w:rsidR="006632D4" w:rsidRDefault="006632D4" w:rsidP="006632D4">
      <w:pPr>
        <w:spacing w:after="26" w:line="235" w:lineRule="auto"/>
        <w:ind w:right="861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632D4" w:rsidRDefault="006632D4" w:rsidP="006632D4">
      <w:pPr>
        <w:spacing w:line="240" w:lineRule="auto"/>
        <w:ind w:left="-5" w:right="-15" w:hanging="10"/>
      </w:pPr>
      <w:r>
        <w:rPr>
          <w:rFonts w:ascii="Arial" w:eastAsia="Arial" w:hAnsi="Arial" w:cs="Arial"/>
          <w:b/>
          <w:sz w:val="20"/>
          <w:u w:val="single" w:color="000000"/>
        </w:rPr>
        <w:t>Déclare sur l’honneur</w:t>
      </w:r>
      <w:r>
        <w:rPr>
          <w:rFonts w:ascii="Arial" w:eastAsia="Arial" w:hAnsi="Arial" w:cs="Arial"/>
          <w:b/>
          <w:sz w:val="20"/>
        </w:rPr>
        <w:t xml:space="preserve"> 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632D4" w:rsidRDefault="006632D4" w:rsidP="006632D4">
      <w:pPr>
        <w:spacing w:after="14"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632D4" w:rsidRDefault="006632D4" w:rsidP="006632D4">
      <w:pPr>
        <w:numPr>
          <w:ilvl w:val="0"/>
          <w:numId w:val="4"/>
        </w:numPr>
        <w:spacing w:after="6" w:line="237" w:lineRule="auto"/>
        <w:ind w:right="-15" w:hanging="360"/>
      </w:pPr>
      <w:r>
        <w:rPr>
          <w:rFonts w:ascii="Arial" w:eastAsia="Arial" w:hAnsi="Arial" w:cs="Arial"/>
          <w:color w:val="231F20"/>
          <w:sz w:val="20"/>
        </w:rPr>
        <w:t xml:space="preserve">Avoir à ma charge effective les enfants énumérés ci-après, </w:t>
      </w:r>
    </w:p>
    <w:p w:rsidR="006632D4" w:rsidRDefault="006632D4" w:rsidP="006632D4">
      <w:pPr>
        <w:numPr>
          <w:ilvl w:val="0"/>
          <w:numId w:val="4"/>
        </w:numPr>
        <w:spacing w:after="6" w:line="237" w:lineRule="auto"/>
        <w:ind w:right="-15" w:hanging="360"/>
      </w:pPr>
      <w:r>
        <w:rPr>
          <w:rFonts w:ascii="Arial" w:eastAsia="Arial" w:hAnsi="Arial" w:cs="Arial"/>
          <w:color w:val="231F20"/>
          <w:sz w:val="20"/>
        </w:rPr>
        <w:t xml:space="preserve">Certifie exact les renseignements portés sur la présente demande ainsi que les documents joints. </w:t>
      </w:r>
    </w:p>
    <w:p w:rsidR="006632D4" w:rsidRDefault="006632D4" w:rsidP="006632D4">
      <w:pPr>
        <w:spacing w:after="23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632D4" w:rsidRDefault="006632D4" w:rsidP="006632D4">
      <w:pPr>
        <w:spacing w:line="240" w:lineRule="auto"/>
        <w:ind w:left="-5" w:right="-15" w:hanging="10"/>
      </w:pPr>
      <w:r>
        <w:rPr>
          <w:rFonts w:ascii="Arial" w:eastAsia="Arial" w:hAnsi="Arial" w:cs="Arial"/>
          <w:b/>
          <w:sz w:val="20"/>
          <w:u w:val="single" w:color="000000"/>
        </w:rPr>
        <w:t>M’engage</w:t>
      </w:r>
      <w:r>
        <w:rPr>
          <w:rFonts w:ascii="Arial" w:eastAsia="Arial" w:hAnsi="Arial" w:cs="Arial"/>
          <w:b/>
          <w:sz w:val="20"/>
        </w:rPr>
        <w:t xml:space="preserve"> 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632D4" w:rsidRDefault="006632D4" w:rsidP="006632D4">
      <w:pPr>
        <w:spacing w:line="240" w:lineRule="auto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 xml:space="preserve">- </w:t>
      </w:r>
      <w:r>
        <w:rPr>
          <w:rFonts w:ascii="Arial" w:eastAsia="Arial" w:hAnsi="Arial" w:cs="Arial"/>
          <w:color w:val="231F20"/>
          <w:sz w:val="20"/>
        </w:rPr>
        <w:tab/>
        <w:t xml:space="preserve">A informer le Service du Personnel de …………. de tout changement dans ma situation familiale. </w:t>
      </w:r>
    </w:p>
    <w:tbl>
      <w:tblPr>
        <w:tblStyle w:val="TableGrid"/>
        <w:tblW w:w="8757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8"/>
        <w:gridCol w:w="2410"/>
        <w:gridCol w:w="2269"/>
      </w:tblGrid>
      <w:tr w:rsidR="006632D4" w:rsidTr="001D2827">
        <w:trPr>
          <w:trHeight w:val="70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1D28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632D4" w:rsidRDefault="006632D4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 et Prénom des enfants à charge </w:t>
            </w:r>
          </w:p>
          <w:p w:rsidR="006632D4" w:rsidRDefault="006632D4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632D4" w:rsidRDefault="006632D4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de naissance </w:t>
            </w:r>
          </w:p>
          <w:p w:rsidR="006632D4" w:rsidRDefault="006632D4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632D4" w:rsidRDefault="006632D4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Lieu de naissance </w:t>
            </w:r>
          </w:p>
          <w:p w:rsidR="006632D4" w:rsidRDefault="006632D4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632D4" w:rsidTr="001D2827">
        <w:trPr>
          <w:trHeight w:val="44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632D4" w:rsidTr="001D2827">
        <w:trPr>
          <w:trHeight w:val="47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632D4" w:rsidTr="001D2827">
        <w:trPr>
          <w:trHeight w:val="47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632D4" w:rsidRDefault="006632D4" w:rsidP="006632D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632D4" w:rsidRDefault="006632D4" w:rsidP="006632D4">
      <w:pPr>
        <w:spacing w:after="8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632D4" w:rsidRDefault="006632D4" w:rsidP="006632D4">
      <w:pPr>
        <w:spacing w:line="238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A ………….                             Le ………….  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Arial" w:eastAsia="Arial" w:hAnsi="Arial" w:cs="Arial"/>
          <w:sz w:val="20"/>
        </w:rPr>
        <w:t>Signature de l’Agent :</w:t>
      </w:r>
    </w:p>
    <w:p w:rsidR="006632D4" w:rsidRDefault="006632D4" w:rsidP="006632D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632D4" w:rsidRDefault="006632D4" w:rsidP="006632D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632D4" w:rsidRDefault="006632D4" w:rsidP="006632D4">
      <w:pPr>
        <w:spacing w:line="240" w:lineRule="auto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632D4" w:rsidRDefault="006632D4" w:rsidP="006632D4">
      <w:pPr>
        <w:spacing w:after="1" w:line="240" w:lineRule="auto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632D4" w:rsidRDefault="006632D4" w:rsidP="006632D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240" w:lineRule="auto"/>
        <w:jc w:val="center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Partie à remplir par l’employeur du Conjoint</w:t>
      </w:r>
      <w:r>
        <w:rPr>
          <w:rFonts w:ascii="Arial" w:eastAsia="Arial" w:hAnsi="Arial" w:cs="Arial"/>
          <w:b/>
        </w:rPr>
        <w:t xml:space="preserve">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10" w:hanging="10"/>
      </w:pPr>
      <w:r>
        <w:rPr>
          <w:rFonts w:ascii="Arial" w:eastAsia="Arial" w:hAnsi="Arial" w:cs="Arial"/>
          <w:sz w:val="20"/>
        </w:rPr>
        <w:t xml:space="preserve"> Je soussigné(e) :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10" w:hanging="10"/>
      </w:pPr>
      <w:r>
        <w:rPr>
          <w:rFonts w:ascii="Arial" w:eastAsia="Arial" w:hAnsi="Arial" w:cs="Arial"/>
          <w:sz w:val="20"/>
        </w:rPr>
        <w:t xml:space="preserve"> Certifie que Monsieur/Madame :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10" w:hanging="10"/>
      </w:pPr>
      <w:r>
        <w:rPr>
          <w:rFonts w:ascii="Arial" w:eastAsia="Arial" w:hAnsi="Arial" w:cs="Arial"/>
          <w:sz w:val="20"/>
        </w:rPr>
        <w:t xml:space="preserve"> Employé(e) dans notre société depuis le :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6632D4" w:rsidRDefault="006632D4" w:rsidP="006632D4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hanging="288"/>
      </w:pPr>
      <w:r>
        <w:rPr>
          <w:rFonts w:ascii="Arial" w:eastAsia="Arial" w:hAnsi="Arial" w:cs="Arial"/>
          <w:sz w:val="20"/>
        </w:rPr>
        <w:t xml:space="preserve">Ne perçoit pas d’avantage familial particulier,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6632D4" w:rsidRDefault="006632D4" w:rsidP="006632D4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hanging="288"/>
      </w:pPr>
      <w:r>
        <w:rPr>
          <w:rFonts w:ascii="Arial" w:eastAsia="Arial" w:hAnsi="Arial" w:cs="Arial"/>
          <w:sz w:val="20"/>
        </w:rPr>
        <w:t xml:space="preserve">Perçoit le Supplément Familial de Traitement,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40" w:lineRule="auto"/>
      </w:pPr>
      <w:r>
        <w:rPr>
          <w:rFonts w:ascii="Arial" w:eastAsia="Arial" w:hAnsi="Arial" w:cs="Arial"/>
          <w:sz w:val="20"/>
        </w:rPr>
        <w:t xml:space="preserve">  </w:t>
      </w:r>
    </w:p>
    <w:p w:rsidR="006632D4" w:rsidRDefault="006632D4" w:rsidP="006632D4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hanging="288"/>
      </w:pPr>
      <w:r>
        <w:rPr>
          <w:rFonts w:ascii="Arial" w:eastAsia="Arial" w:hAnsi="Arial" w:cs="Arial"/>
          <w:sz w:val="20"/>
        </w:rPr>
        <w:t xml:space="preserve">Bénéficie de …………. jours de garde d’enfant malade,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6632D4" w:rsidRDefault="006632D4" w:rsidP="006632D4">
      <w:pPr>
        <w:numPr>
          <w:ilvl w:val="0"/>
          <w:numId w:val="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hanging="288"/>
      </w:pPr>
      <w:r>
        <w:rPr>
          <w:rFonts w:ascii="Arial" w:eastAsia="Arial" w:hAnsi="Arial" w:cs="Arial"/>
          <w:sz w:val="20"/>
        </w:rPr>
        <w:t xml:space="preserve">Ne bénéficie pas de jours de garde pour enfant malade.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</w:pPr>
      <w:r>
        <w:rPr>
          <w:rFonts w:ascii="Arial" w:eastAsia="Arial" w:hAnsi="Arial" w:cs="Arial"/>
          <w:sz w:val="20"/>
        </w:rPr>
        <w:t xml:space="preserve">                                                               Signature et Cachet de L’Employeur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6632D4" w:rsidRDefault="006632D4" w:rsidP="006632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6632D4" w:rsidRDefault="006632D4" w:rsidP="006632D4">
      <w:pPr>
        <w:spacing w:line="240" w:lineRule="auto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632D4" w:rsidRDefault="006632D4" w:rsidP="006632D4">
      <w:pPr>
        <w:spacing w:line="240" w:lineRule="auto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PIECES A FOURNIR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882" w:type="dxa"/>
        <w:tblInd w:w="-108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446"/>
        <w:gridCol w:w="4436"/>
      </w:tblGrid>
      <w:tr w:rsidR="006632D4" w:rsidTr="001D2827">
        <w:trPr>
          <w:trHeight w:val="1474"/>
        </w:trPr>
        <w:tc>
          <w:tcPr>
            <w:tcW w:w="8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D4" w:rsidRDefault="006632D4" w:rsidP="006632D4">
            <w:pPr>
              <w:numPr>
                <w:ilvl w:val="0"/>
                <w:numId w:val="6"/>
              </w:numPr>
              <w:spacing w:line="235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Copie du livret de famille </w:t>
            </w:r>
            <w:r>
              <w:rPr>
                <w:rFonts w:ascii="Arial" w:eastAsia="Arial" w:hAnsi="Arial" w:cs="Arial"/>
                <w:b/>
                <w:sz w:val="20"/>
              </w:rPr>
              <w:t>(pour l’ouverture des droits ou justifier de l’ouverture d’un nouveau droit)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6632D4" w:rsidRDefault="006632D4" w:rsidP="001D2827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32D4" w:rsidRDefault="006632D4" w:rsidP="006632D4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Attestation de l’employeur du conjoint justifiant de la perception (ou non) du SFT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(à fournir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tous les ans)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632D4" w:rsidTr="001D2827">
        <w:trPr>
          <w:trHeight w:val="432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D4" w:rsidRDefault="006632D4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OUVRENT DROIT AU S.F.T. :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D4" w:rsidRDefault="006632D4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PIECES A FOURNIR : </w:t>
            </w:r>
          </w:p>
        </w:tc>
      </w:tr>
      <w:tr w:rsidR="006632D4" w:rsidTr="001D2827">
        <w:trPr>
          <w:trHeight w:val="722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D4" w:rsidRDefault="006632D4" w:rsidP="001D2827">
            <w:pPr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</w:t>
            </w:r>
            <w:r>
              <w:rPr>
                <w:rFonts w:ascii="Arial" w:eastAsia="Arial" w:hAnsi="Arial" w:cs="Arial"/>
                <w:sz w:val="20"/>
              </w:rPr>
              <w:t xml:space="preserve">Les enfants jusqu’à la fin de l’obligation scolaire (16 ans) 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632D4" w:rsidTr="001D2827">
        <w:trPr>
          <w:trHeight w:val="958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D4" w:rsidRDefault="006632D4" w:rsidP="001D2827">
            <w:pPr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lastRenderedPageBreak/>
              <w:t></w:t>
            </w:r>
            <w:r>
              <w:rPr>
                <w:rFonts w:ascii="Arial" w:eastAsia="Arial" w:hAnsi="Arial" w:cs="Arial"/>
                <w:sz w:val="20"/>
              </w:rPr>
              <w:t xml:space="preserve">Les jeunes jusqu’à 19 ans et 11 mois dont la rémunération en cas d’activité ne dépasse pas 55 % du SMIC calculé sur 169 heures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1D2827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2D4" w:rsidRDefault="006632D4" w:rsidP="001D2827">
            <w:r>
              <w:rPr>
                <w:rFonts w:ascii="Wingdings" w:eastAsia="Wingdings" w:hAnsi="Wingdings" w:cs="Wingdings"/>
                <w:sz w:val="20"/>
              </w:rPr>
              <w:t></w:t>
            </w:r>
            <w:r>
              <w:rPr>
                <w:rFonts w:ascii="Arial" w:eastAsia="Arial" w:hAnsi="Arial" w:cs="Arial"/>
                <w:sz w:val="20"/>
              </w:rPr>
              <w:t xml:space="preserve"> produire le contrat et les éléments de la rémunération  </w:t>
            </w:r>
          </w:p>
        </w:tc>
      </w:tr>
      <w:tr w:rsidR="006632D4" w:rsidTr="001D2827">
        <w:trPr>
          <w:trHeight w:val="644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632D4" w:rsidRDefault="006632D4" w:rsidP="001D2827">
            <w:pPr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Les jeunes jusqu’à 19 ans et 11 mois dont la rémunération en cas d’activité n’excède pas le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32D4" w:rsidRDefault="006632D4" w:rsidP="001D282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2D4" w:rsidRDefault="006632D4" w:rsidP="001D282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632D4" w:rsidTr="001D2827">
        <w:trPr>
          <w:trHeight w:val="1790"/>
        </w:trPr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1D2827">
            <w:pPr>
              <w:spacing w:after="30"/>
            </w:pPr>
            <w:r>
              <w:rPr>
                <w:rFonts w:ascii="Arial" w:eastAsia="Arial" w:hAnsi="Arial" w:cs="Arial"/>
                <w:sz w:val="20"/>
              </w:rPr>
              <w:t xml:space="preserve">plafond ci-dessus à condition : </w:t>
            </w:r>
          </w:p>
          <w:p w:rsidR="006632D4" w:rsidRDefault="006632D4" w:rsidP="001D2827">
            <w:r>
              <w:rPr>
                <w:rFonts w:ascii="Wingdings" w:eastAsia="Wingdings" w:hAnsi="Wingdings" w:cs="Wingdings"/>
                <w:sz w:val="20"/>
              </w:rPr>
              <w:t></w:t>
            </w:r>
            <w:r>
              <w:rPr>
                <w:rFonts w:ascii="Arial" w:eastAsia="Arial" w:hAnsi="Arial" w:cs="Arial"/>
                <w:sz w:val="20"/>
              </w:rPr>
              <w:t xml:space="preserve">qu’ils poursuivent des études </w:t>
            </w:r>
          </w:p>
          <w:p w:rsidR="006632D4" w:rsidRDefault="006632D4" w:rsidP="001D2827">
            <w:pPr>
              <w:spacing w:after="2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32D4" w:rsidRDefault="006632D4" w:rsidP="001D2827">
            <w:pPr>
              <w:spacing w:line="236" w:lineRule="auto"/>
              <w:ind w:right="5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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Q</w:t>
            </w:r>
            <w:r>
              <w:rPr>
                <w:rFonts w:ascii="Arial" w:eastAsia="Arial" w:hAnsi="Arial" w:cs="Arial"/>
                <w:sz w:val="20"/>
              </w:rPr>
              <w:t xml:space="preserve">u’ils soient placés en apprentissage, en stage de formation professionnelle ou titulaire d’un contrat conclu dans le cadre de la </w:t>
            </w:r>
          </w:p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formation  en alternance </w:t>
            </w:r>
          </w:p>
        </w:tc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6632D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certificat de scolarité </w:t>
            </w:r>
          </w:p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32D4" w:rsidRDefault="006632D4" w:rsidP="001D282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32D4" w:rsidRDefault="006632D4" w:rsidP="006632D4">
            <w:pPr>
              <w:numPr>
                <w:ilvl w:val="0"/>
                <w:numId w:val="7"/>
              </w:numPr>
              <w:spacing w:line="276" w:lineRule="auto"/>
            </w:pPr>
            <w:r>
              <w:rPr>
                <w:rFonts w:ascii="Arial" w:eastAsia="Arial" w:hAnsi="Arial" w:cs="Arial"/>
                <w:sz w:val="20"/>
              </w:rPr>
              <w:t xml:space="preserve">produire le contrat et les éléments de la rémunération </w:t>
            </w:r>
          </w:p>
        </w:tc>
      </w:tr>
      <w:tr w:rsidR="006632D4" w:rsidTr="001D2827">
        <w:trPr>
          <w:trHeight w:val="240"/>
        </w:trPr>
        <w:tc>
          <w:tcPr>
            <w:tcW w:w="8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D4" w:rsidRDefault="006632D4" w:rsidP="001D282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CAS PARTICULIER </w:t>
            </w:r>
          </w:p>
        </w:tc>
      </w:tr>
      <w:tr w:rsidR="006632D4" w:rsidTr="001D2827">
        <w:trPr>
          <w:trHeight w:val="912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D4" w:rsidRDefault="006632D4" w:rsidP="001D282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Pour les agents divorcés et qui ont la charge effective d’un ou plusieurs enfant(s) 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D4" w:rsidRDefault="006632D4" w:rsidP="001D2827">
            <w:pPr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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produire copie de la décision de justice précisant la charge des enfants </w:t>
            </w:r>
          </w:p>
        </w:tc>
      </w:tr>
    </w:tbl>
    <w:p w:rsidR="00B11D7C" w:rsidRDefault="00B11D7C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sectPr w:rsidR="00B11D7C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70" w:rsidRDefault="00A55B70" w:rsidP="00831832">
      <w:pPr>
        <w:spacing w:after="0" w:line="240" w:lineRule="auto"/>
      </w:pPr>
      <w:r>
        <w:separator/>
      </w:r>
    </w:p>
  </w:endnote>
  <w:endnote w:type="continuationSeparator" w:id="0">
    <w:p w:rsidR="00A55B70" w:rsidRDefault="00A55B70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70" w:rsidRDefault="00A55B70" w:rsidP="00831832">
      <w:pPr>
        <w:spacing w:after="0" w:line="240" w:lineRule="auto"/>
      </w:pPr>
      <w:r>
        <w:separator/>
      </w:r>
    </w:p>
  </w:footnote>
  <w:footnote w:type="continuationSeparator" w:id="0">
    <w:p w:rsidR="00A55B70" w:rsidRDefault="00A55B70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CC" w:rsidRDefault="00015D88" w:rsidP="001A3ACC">
    <w:pPr>
      <w:pStyle w:val="Titre11AlignementLogo"/>
      <w:rPr>
        <w:sz w:val="28"/>
        <w:szCs w:val="2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67D8C" wp14:editId="268B3383">
              <wp:simplePos x="0" y="0"/>
              <wp:positionH relativeFrom="page">
                <wp:posOffset>5095875</wp:posOffset>
              </wp:positionH>
              <wp:positionV relativeFrom="page">
                <wp:posOffset>476250</wp:posOffset>
              </wp:positionV>
              <wp:extent cx="2196465" cy="381000"/>
              <wp:effectExtent l="0" t="0" r="9525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4F8" w:rsidRPr="00A222BE" w:rsidRDefault="006632D4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REMUNERATION</w:t>
                          </w:r>
                        </w:p>
                        <w:p w:rsidR="004214F8" w:rsidRPr="006632D4" w:rsidRDefault="00724662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</w:rPr>
                            <w:t xml:space="preserve">Modèle de </w:t>
                          </w:r>
                          <w:r w:rsidR="006632D4">
                            <w:rPr>
                              <w:rStyle w:val="Texte1Car"/>
                              <w:lang w:val="fr-FR"/>
                            </w:rPr>
                            <w:t>formulaire</w:t>
                          </w:r>
                        </w:p>
                        <w:p w:rsidR="004214F8" w:rsidRDefault="00A55B70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67D8C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1.25pt;margin-top:37.5pt;width:172.95pt;height:30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" stroked="f">
              <v:textbox inset="0,0,0,0">
                <w:txbxContent>
                  <w:p w:rsidR="004214F8" w:rsidRPr="00A222BE" w:rsidRDefault="006632D4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REMUNERATION</w:t>
                    </w:r>
                  </w:p>
                  <w:p w:rsidR="004214F8" w:rsidRPr="006632D4" w:rsidRDefault="00724662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</w:rPr>
                      <w:t xml:space="preserve">Modèle de </w:t>
                    </w:r>
                    <w:r w:rsidR="006632D4">
                      <w:rPr>
                        <w:rStyle w:val="Texte1Car"/>
                        <w:lang w:val="fr-FR"/>
                      </w:rPr>
                      <w:t>formulaire</w:t>
                    </w:r>
                  </w:p>
                  <w:p w:rsidR="004214F8" w:rsidRDefault="004139E9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80D94"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7EDAD25F" wp14:editId="2BC58032">
          <wp:simplePos x="0" y="0"/>
          <wp:positionH relativeFrom="page">
            <wp:posOffset>534670</wp:posOffset>
          </wp:positionH>
          <wp:positionV relativeFrom="page">
            <wp:posOffset>753745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62E" w:rsidRDefault="00A55B70" w:rsidP="0096562E">
    <w:pPr>
      <w:pStyle w:val="intituldelarrt"/>
      <w:jc w:val="left"/>
      <w:rPr>
        <w:bCs w:val="0"/>
        <w:color w:val="004D9B"/>
        <w:sz w:val="28"/>
        <w:szCs w:val="28"/>
      </w:rPr>
    </w:pPr>
  </w:p>
  <w:p w:rsidR="007E4BCA" w:rsidRPr="006632D4" w:rsidRDefault="006632D4" w:rsidP="006632D4">
    <w:pPr>
      <w:spacing w:line="240" w:lineRule="auto"/>
      <w:rPr>
        <w:color w:val="004D9B"/>
        <w:sz w:val="28"/>
        <w:szCs w:val="28"/>
      </w:rPr>
    </w:pPr>
    <w:r>
      <w:rPr>
        <w:rFonts w:ascii="Arial" w:eastAsia="Arial" w:hAnsi="Arial" w:cs="Arial"/>
        <w:b/>
        <w:color w:val="004D9B"/>
        <w:sz w:val="28"/>
        <w:szCs w:val="28"/>
      </w:rPr>
      <w:t xml:space="preserve">FORMULAIRE DE DEMANDE OU DE RENOUVELLEMENT </w:t>
    </w:r>
    <w:r w:rsidRPr="006632D4">
      <w:rPr>
        <w:rFonts w:ascii="Arial" w:eastAsia="Arial" w:hAnsi="Arial" w:cs="Arial"/>
        <w:b/>
        <w:color w:val="004D9B"/>
        <w:sz w:val="28"/>
        <w:szCs w:val="28"/>
      </w:rPr>
      <w:t>POUR L’OCTROI DU SUPPLEMENT FAMILIAL DE TRAITEMENT</w:t>
    </w:r>
    <w:r w:rsidRPr="006632D4">
      <w:rPr>
        <w:rFonts w:ascii="Times New Roman" w:eastAsia="Times New Roman" w:hAnsi="Times New Roman" w:cs="Times New Roman"/>
        <w:b/>
        <w:color w:val="004D9B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4A5F"/>
    <w:multiLevelType w:val="hybridMultilevel"/>
    <w:tmpl w:val="C994E92E"/>
    <w:lvl w:ilvl="0" w:tplc="31E6CB26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7C580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20C6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2A49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E550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8FB3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FC382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26EE4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62350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5F61B2"/>
    <w:multiLevelType w:val="hybridMultilevel"/>
    <w:tmpl w:val="7D324706"/>
    <w:lvl w:ilvl="0" w:tplc="20CEF7F8">
      <w:start w:val="1"/>
      <w:numFmt w:val="bullet"/>
      <w:lvlText w:val="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6051A">
      <w:start w:val="1"/>
      <w:numFmt w:val="bullet"/>
      <w:lvlText w:val="o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6CC0C">
      <w:start w:val="1"/>
      <w:numFmt w:val="bullet"/>
      <w:lvlText w:val="▪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06DD5E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45574">
      <w:start w:val="1"/>
      <w:numFmt w:val="bullet"/>
      <w:lvlText w:val="o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B6263A">
      <w:start w:val="1"/>
      <w:numFmt w:val="bullet"/>
      <w:lvlText w:val="▪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60E916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34DA70">
      <w:start w:val="1"/>
      <w:numFmt w:val="bullet"/>
      <w:lvlText w:val="o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6FDC2">
      <w:start w:val="1"/>
      <w:numFmt w:val="bullet"/>
      <w:lvlText w:val="▪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273506"/>
    <w:multiLevelType w:val="hybridMultilevel"/>
    <w:tmpl w:val="573C18AE"/>
    <w:lvl w:ilvl="0" w:tplc="B1FCB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3CBE"/>
    <w:multiLevelType w:val="hybridMultilevel"/>
    <w:tmpl w:val="0274581C"/>
    <w:lvl w:ilvl="0" w:tplc="96A02492">
      <w:start w:val="1"/>
      <w:numFmt w:val="bullet"/>
      <w:lvlText w:val="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60574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6E06D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80F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642C5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AE8CB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EF9B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2E881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49D5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0D1BBE"/>
    <w:multiLevelType w:val="hybridMultilevel"/>
    <w:tmpl w:val="1F5C6558"/>
    <w:lvl w:ilvl="0" w:tplc="D51C25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3BC8"/>
    <w:multiLevelType w:val="hybridMultilevel"/>
    <w:tmpl w:val="3EE4344A"/>
    <w:lvl w:ilvl="0" w:tplc="4BD6CFF6">
      <w:start w:val="1"/>
      <w:numFmt w:val="bullet"/>
      <w:lvlText w:val="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29F3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94071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5E2A5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E0BB3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2607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E194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D60B3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0A099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32"/>
    <w:rsid w:val="00015D88"/>
    <w:rsid w:val="00104F1C"/>
    <w:rsid w:val="00137835"/>
    <w:rsid w:val="00151857"/>
    <w:rsid w:val="00156C21"/>
    <w:rsid w:val="00180A55"/>
    <w:rsid w:val="001847F0"/>
    <w:rsid w:val="001B1706"/>
    <w:rsid w:val="001B1E3D"/>
    <w:rsid w:val="001B491B"/>
    <w:rsid w:val="001E48F7"/>
    <w:rsid w:val="00231AB4"/>
    <w:rsid w:val="00240BA3"/>
    <w:rsid w:val="002515C9"/>
    <w:rsid w:val="00256A41"/>
    <w:rsid w:val="0027363D"/>
    <w:rsid w:val="002E64D9"/>
    <w:rsid w:val="003145CE"/>
    <w:rsid w:val="003439E3"/>
    <w:rsid w:val="003B0B62"/>
    <w:rsid w:val="003B60CC"/>
    <w:rsid w:val="003C0BB5"/>
    <w:rsid w:val="003C4F39"/>
    <w:rsid w:val="00407910"/>
    <w:rsid w:val="00411FB9"/>
    <w:rsid w:val="004139E9"/>
    <w:rsid w:val="00482BC0"/>
    <w:rsid w:val="00515545"/>
    <w:rsid w:val="00533ED1"/>
    <w:rsid w:val="0057070C"/>
    <w:rsid w:val="0057573E"/>
    <w:rsid w:val="00615E76"/>
    <w:rsid w:val="0063505C"/>
    <w:rsid w:val="00650F1A"/>
    <w:rsid w:val="006632D4"/>
    <w:rsid w:val="0068537A"/>
    <w:rsid w:val="00687700"/>
    <w:rsid w:val="006A7BFC"/>
    <w:rsid w:val="006B05D1"/>
    <w:rsid w:val="006C1130"/>
    <w:rsid w:val="006D2B97"/>
    <w:rsid w:val="006F28E5"/>
    <w:rsid w:val="006F371E"/>
    <w:rsid w:val="00713F87"/>
    <w:rsid w:val="00724662"/>
    <w:rsid w:val="007960D5"/>
    <w:rsid w:val="0079749D"/>
    <w:rsid w:val="007A46DC"/>
    <w:rsid w:val="007A6DC3"/>
    <w:rsid w:val="007B6845"/>
    <w:rsid w:val="008119B4"/>
    <w:rsid w:val="00831832"/>
    <w:rsid w:val="00832AA3"/>
    <w:rsid w:val="008348C1"/>
    <w:rsid w:val="00860C62"/>
    <w:rsid w:val="00897EEA"/>
    <w:rsid w:val="008A5734"/>
    <w:rsid w:val="008D20B9"/>
    <w:rsid w:val="009062A9"/>
    <w:rsid w:val="00944352"/>
    <w:rsid w:val="009530F6"/>
    <w:rsid w:val="009A2E0D"/>
    <w:rsid w:val="00A01C01"/>
    <w:rsid w:val="00A55B70"/>
    <w:rsid w:val="00B02DE5"/>
    <w:rsid w:val="00B11D7C"/>
    <w:rsid w:val="00B80D94"/>
    <w:rsid w:val="00BD78A9"/>
    <w:rsid w:val="00BE0DD6"/>
    <w:rsid w:val="00C00A0D"/>
    <w:rsid w:val="00C02672"/>
    <w:rsid w:val="00C30D6C"/>
    <w:rsid w:val="00C76DE2"/>
    <w:rsid w:val="00CA5CB3"/>
    <w:rsid w:val="00CC0E8B"/>
    <w:rsid w:val="00D316AD"/>
    <w:rsid w:val="00D76692"/>
    <w:rsid w:val="00D76B06"/>
    <w:rsid w:val="00DD740B"/>
    <w:rsid w:val="00E01CC5"/>
    <w:rsid w:val="00E739B2"/>
    <w:rsid w:val="00EA1974"/>
    <w:rsid w:val="00ED3DB5"/>
    <w:rsid w:val="00EE3AFE"/>
    <w:rsid w:val="00F04070"/>
    <w:rsid w:val="00F6319E"/>
    <w:rsid w:val="00F74DCD"/>
    <w:rsid w:val="00F75E1A"/>
    <w:rsid w:val="00F81180"/>
    <w:rsid w:val="00F82668"/>
    <w:rsid w:val="00FA30B5"/>
    <w:rsid w:val="00FB2360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customStyle="1" w:styleId="loose">
    <w:name w:val="loose"/>
    <w:basedOn w:val="Normal"/>
    <w:rsid w:val="00A01C01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A01C0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1C01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713F87"/>
    <w:pPr>
      <w:spacing w:after="0" w:line="240" w:lineRule="auto"/>
    </w:pPr>
    <w:rPr>
      <w:rFonts w:ascii="Arial" w:eastAsia="Calibri" w:hAnsi="Arial" w:cs="Times New Roman"/>
      <w:color w:val="231F20"/>
    </w:rPr>
  </w:style>
  <w:style w:type="character" w:customStyle="1" w:styleId="verdana">
    <w:name w:val="verdana"/>
    <w:basedOn w:val="Policepardfaut"/>
    <w:rsid w:val="00BD78A9"/>
  </w:style>
  <w:style w:type="paragraph" w:styleId="NormalWeb">
    <w:name w:val="Normal (Web)"/>
    <w:basedOn w:val="Normal"/>
    <w:uiPriority w:val="99"/>
    <w:semiHidden/>
    <w:unhideWhenUsed/>
    <w:rsid w:val="00EE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66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632D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0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8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 Etie</dc:creator>
  <cp:lastModifiedBy>Leydet Fanny</cp:lastModifiedBy>
  <cp:revision>2</cp:revision>
  <cp:lastPrinted>2015-05-22T13:43:00Z</cp:lastPrinted>
  <dcterms:created xsi:type="dcterms:W3CDTF">2017-10-31T10:52:00Z</dcterms:created>
  <dcterms:modified xsi:type="dcterms:W3CDTF">2017-10-31T10:52:00Z</dcterms:modified>
</cp:coreProperties>
</file>